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87BB" w14:textId="7E724EA3" w:rsidR="00781B9C" w:rsidRPr="004A6679" w:rsidRDefault="00781B9C" w:rsidP="005B4228">
      <w:pPr>
        <w:jc w:val="center"/>
        <w:rPr>
          <w:rFonts w:cstheme="minorHAnsi"/>
          <w:b/>
          <w:sz w:val="28"/>
          <w:szCs w:val="28"/>
          <w:u w:val="single"/>
          <w:lang w:val="pt-BR"/>
        </w:rPr>
      </w:pPr>
      <w:r w:rsidRPr="004A6679">
        <w:rPr>
          <w:rFonts w:cstheme="minorHAnsi"/>
          <w:b/>
          <w:sz w:val="28"/>
          <w:szCs w:val="28"/>
          <w:u w:val="single"/>
          <w:lang w:val="pt-BR"/>
        </w:rPr>
        <w:t>BILATERAL</w:t>
      </w:r>
      <w:r w:rsidR="004A6679">
        <w:rPr>
          <w:rFonts w:cstheme="minorHAnsi"/>
          <w:b/>
          <w:sz w:val="28"/>
          <w:szCs w:val="28"/>
          <w:u w:val="single"/>
          <w:lang w:val="pt-BR"/>
        </w:rPr>
        <w:t>E</w:t>
      </w:r>
      <w:r w:rsidRPr="004A6679">
        <w:rPr>
          <w:rFonts w:cstheme="minorHAnsi"/>
          <w:b/>
          <w:sz w:val="28"/>
          <w:szCs w:val="28"/>
          <w:u w:val="single"/>
          <w:lang w:val="pt-BR"/>
        </w:rPr>
        <w:t xml:space="preserve"> </w:t>
      </w:r>
      <w:r w:rsidR="004A6679" w:rsidRPr="004A6679">
        <w:rPr>
          <w:rFonts w:cstheme="minorHAnsi"/>
          <w:b/>
          <w:sz w:val="28"/>
          <w:szCs w:val="28"/>
          <w:u w:val="single"/>
          <w:lang w:val="pt-BR"/>
        </w:rPr>
        <w:t>C</w:t>
      </w:r>
      <w:r w:rsidR="004A6679">
        <w:rPr>
          <w:rFonts w:cstheme="minorHAnsi"/>
          <w:b/>
          <w:sz w:val="28"/>
          <w:szCs w:val="28"/>
          <w:u w:val="single"/>
          <w:lang w:val="pt-BR"/>
        </w:rPr>
        <w:t>ONVENZIONE</w:t>
      </w:r>
    </w:p>
    <w:p w14:paraId="2B9D61D3" w14:textId="6D8CE8BE" w:rsidR="00AF5449" w:rsidRPr="004A6679" w:rsidRDefault="004A6679" w:rsidP="00781B9C">
      <w:pPr>
        <w:jc w:val="center"/>
        <w:rPr>
          <w:rFonts w:cstheme="minorHAnsi"/>
          <w:b/>
          <w:sz w:val="28"/>
          <w:szCs w:val="28"/>
          <w:u w:val="single"/>
          <w:lang w:val="pt-BR"/>
        </w:rPr>
      </w:pPr>
      <w:r w:rsidRPr="004A6679">
        <w:rPr>
          <w:rFonts w:cstheme="minorHAnsi"/>
          <w:b/>
          <w:sz w:val="28"/>
          <w:szCs w:val="28"/>
          <w:u w:val="single"/>
          <w:lang w:val="pt-BR"/>
        </w:rPr>
        <w:t>MOBILIT</w:t>
      </w:r>
      <w:r>
        <w:rPr>
          <w:rFonts w:cstheme="minorHAnsi"/>
          <w:b/>
          <w:sz w:val="28"/>
          <w:szCs w:val="28"/>
          <w:u w:val="single"/>
          <w:lang w:val="pt-BR"/>
        </w:rPr>
        <w:t>Á</w:t>
      </w:r>
      <w:r w:rsidRPr="004A6679">
        <w:rPr>
          <w:rFonts w:cstheme="minorHAnsi"/>
          <w:b/>
          <w:sz w:val="28"/>
          <w:szCs w:val="28"/>
          <w:u w:val="single"/>
          <w:lang w:val="pt-BR"/>
        </w:rPr>
        <w:t xml:space="preserve"> ACCADEMICA INTERNAZIONALE</w:t>
      </w:r>
    </w:p>
    <w:p w14:paraId="4D8B976D" w14:textId="5E559427" w:rsidR="00781B9C" w:rsidRPr="004A6679" w:rsidRDefault="00781B9C" w:rsidP="00781B9C">
      <w:pPr>
        <w:rPr>
          <w:rFonts w:cstheme="minorHAnsi"/>
          <w:bCs/>
          <w:sz w:val="20"/>
          <w:szCs w:val="20"/>
          <w:lang w:val="pt-BR"/>
        </w:rPr>
      </w:pPr>
    </w:p>
    <w:tbl>
      <w:tblPr>
        <w:tblStyle w:val="Tabelacomgrade"/>
        <w:tblW w:w="9797" w:type="dxa"/>
        <w:tblLook w:val="04A0" w:firstRow="1" w:lastRow="0" w:firstColumn="1" w:lastColumn="0" w:noHBand="0" w:noVBand="1"/>
      </w:tblPr>
      <w:tblGrid>
        <w:gridCol w:w="4957"/>
        <w:gridCol w:w="4840"/>
      </w:tblGrid>
      <w:tr w:rsidR="00781B9C" w14:paraId="510416F2" w14:textId="77777777" w:rsidTr="005B4228">
        <w:tc>
          <w:tcPr>
            <w:tcW w:w="4957" w:type="dxa"/>
          </w:tcPr>
          <w:p w14:paraId="55DB214A" w14:textId="5D2E9B60" w:rsidR="00781B9C" w:rsidRDefault="00A77B0F" w:rsidP="00655D6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que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celebram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a UNIVERSIDADE DE SÃO PAULO no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interesse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da FACULDADE DE ARQUITETURA E URBANISMO (BRASIL) e a (</w:t>
            </w:r>
            <w:r w:rsidRPr="0002468A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Nome </w:t>
            </w: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oficial </w:t>
            </w:r>
            <w:r w:rsidRPr="0002468A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da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  <w:highlight w:val="yellow"/>
              </w:rPr>
              <w:t>Universidade</w:t>
            </w:r>
            <w:proofErr w:type="spellEnd"/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highlight w:val="yellow"/>
              </w:rPr>
              <w:t>Estrangeira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) no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  <w:highlight w:val="yellow"/>
              </w:rPr>
              <w:t>interesse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da (Nome da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  <w:highlight w:val="yellow"/>
              </w:rPr>
              <w:t>Faculdade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/ Escola</w:t>
            </w: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highlight w:val="yellow"/>
              </w:rPr>
              <w:t>Estrangeira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  <w:highlight w:val="yellow"/>
              </w:rPr>
              <w:t>) (PAÍS DA IES)</w:t>
            </w:r>
            <w:r w:rsidRPr="0002468A">
              <w:rPr>
                <w:rFonts w:cstheme="minorHAnsi"/>
                <w:b/>
                <w:sz w:val="20"/>
                <w:szCs w:val="20"/>
              </w:rPr>
              <w:t xml:space="preserve">, visando à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cooperação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acadêmica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fins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de docentes/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pesquisadores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membros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da equipe técnico-administrativa.</w:t>
            </w:r>
          </w:p>
        </w:tc>
        <w:tc>
          <w:tcPr>
            <w:tcW w:w="0" w:type="auto"/>
          </w:tcPr>
          <w:p w14:paraId="3E0B3C0F" w14:textId="6A1CCA61" w:rsidR="00A77B0F" w:rsidRPr="0002468A" w:rsidRDefault="00655D66" w:rsidP="00655D66">
            <w:pPr>
              <w:spacing w:line="36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 w:rsidRPr="004A6679">
              <w:rPr>
                <w:rFonts w:cstheme="minorHAnsi"/>
                <w:b/>
                <w:sz w:val="20"/>
                <w:szCs w:val="20"/>
                <w:lang w:val="es-ES"/>
              </w:rPr>
              <w:t>Convenzione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da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stipularsi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tra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la UNIVERSIDADE DE SAO PAULO (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Brasile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)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nell'interesse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della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FACULDADE DE ARQUITETURA E URBANISMO (FAUUSP) e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il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 xml:space="preserve"> (Nome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ufficiale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Università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Straniera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 xml:space="preserve">)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nell'interesse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 xml:space="preserve"> di (Nome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Facoltà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/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Scuola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Straniera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highlight w:val="yellow"/>
                <w:lang w:val="es-ES"/>
              </w:rPr>
              <w:t>) (PAESE DI ISTITUZIONE)</w:t>
            </w:r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, al fine di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favorire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lo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scambio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accademico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studenti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professori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/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ricercatori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personale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tecnico-amministrativo</w:t>
            </w:r>
            <w:proofErr w:type="spellEnd"/>
            <w:r w:rsidR="004A6679" w:rsidRPr="004A6679">
              <w:rPr>
                <w:rFonts w:cstheme="minorHAnsi"/>
                <w:b/>
                <w:sz w:val="20"/>
                <w:szCs w:val="20"/>
                <w:lang w:val="es-ES"/>
              </w:rPr>
              <w:t>.</w:t>
            </w:r>
          </w:p>
          <w:p w14:paraId="5298F537" w14:textId="77777777" w:rsidR="00781B9C" w:rsidRPr="00781B9C" w:rsidRDefault="00781B9C" w:rsidP="00655D66">
            <w:pPr>
              <w:spacing w:line="360" w:lineRule="auto"/>
              <w:rPr>
                <w:bCs/>
                <w:sz w:val="20"/>
                <w:szCs w:val="20"/>
                <w:lang w:val="es-ES"/>
              </w:rPr>
            </w:pPr>
          </w:p>
        </w:tc>
      </w:tr>
      <w:tr w:rsidR="00781B9C" w14:paraId="0B7A4577" w14:textId="77777777" w:rsidTr="005B4228">
        <w:tc>
          <w:tcPr>
            <w:tcW w:w="4957" w:type="dxa"/>
          </w:tcPr>
          <w:p w14:paraId="6E4340BE" w14:textId="424C8B9B" w:rsidR="00781B9C" w:rsidRDefault="00781B9C" w:rsidP="00655D6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90499">
              <w:rPr>
                <w:rFonts w:cstheme="minorHAnsi"/>
                <w:b/>
                <w:bCs/>
                <w:sz w:val="20"/>
                <w:szCs w:val="20"/>
                <w:lang w:val="pt-BR"/>
              </w:rPr>
              <w:t>A UNIVERSIDADE DE SÃO PAULO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, no interesse da </w:t>
            </w:r>
            <w:r w:rsidRPr="00890499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FACULDADE DE ARQUITETURA E URBANISMO (FAUUSP), 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estabelecida na Rua do Lago, 876, Butantã – São Paulo – São Paulo, Brasil, representada por seu Diretor, Prof. Dr. João </w:t>
            </w:r>
            <w:proofErr w:type="spellStart"/>
            <w:r w:rsidRPr="00890499">
              <w:rPr>
                <w:rFonts w:cstheme="minorHAnsi"/>
                <w:sz w:val="20"/>
                <w:szCs w:val="20"/>
                <w:lang w:val="pt-BR"/>
              </w:rPr>
              <w:t>Sette</w:t>
            </w:r>
            <w:proofErr w:type="spellEnd"/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 Whitaker Ferreira e </w:t>
            </w:r>
            <w:r w:rsidRPr="0089049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o(a) </w:t>
            </w:r>
            <w:r w:rsidRPr="00890499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 xml:space="preserve">.......................... </w:t>
            </w:r>
            <w:r w:rsidRPr="00890499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 xml:space="preserve">(nome oficial e completo da </w:t>
            </w:r>
            <w:r w:rsidRPr="00890499">
              <w:rPr>
                <w:rFonts w:cstheme="minorHAnsi"/>
                <w:b/>
                <w:bCs/>
                <w:caps/>
                <w:sz w:val="20"/>
                <w:szCs w:val="20"/>
                <w:highlight w:val="yellow"/>
                <w:lang w:val="pt-BR"/>
              </w:rPr>
              <w:t>Instituição Estrangeira</w:t>
            </w:r>
            <w:r w:rsidRPr="00890499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>)</w:t>
            </w:r>
            <w:r w:rsidRPr="00890499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>,</w:t>
            </w:r>
            <w:r w:rsidRPr="00890499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 xml:space="preserve"> 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representada por </w:t>
            </w:r>
            <w:r w:rsidRPr="0089049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seu(sua) Reitor(a) ou Presidente, ou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  <w:lang w:val="pt-BR"/>
              </w:rPr>
              <w:t>Vice-Chancellor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, ou outro cargo que couber, ..................... (nome completo do dirigente da parte estrangeira), </w:t>
            </w:r>
            <w:r w:rsidRPr="00890499">
              <w:rPr>
                <w:rFonts w:cstheme="minorHAnsi"/>
                <w:bCs/>
                <w:sz w:val="20"/>
                <w:szCs w:val="20"/>
                <w:lang w:val="pt-BR"/>
              </w:rPr>
              <w:t>no interesse da</w:t>
            </w:r>
            <w:r w:rsidRPr="00890499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 xml:space="preserve"> ……........................... </w:t>
            </w:r>
            <w:r w:rsidRPr="00890499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 xml:space="preserve">(nome oficial e completo da </w:t>
            </w:r>
            <w:r w:rsidRPr="00890499">
              <w:rPr>
                <w:rFonts w:cstheme="minorHAnsi"/>
                <w:b/>
                <w:bCs/>
                <w:caps/>
                <w:sz w:val="20"/>
                <w:szCs w:val="20"/>
                <w:highlight w:val="yellow"/>
                <w:lang w:val="pt-BR"/>
              </w:rPr>
              <w:t xml:space="preserve">Unidade de Ensino da parte estrangeira, </w:t>
            </w:r>
            <w:r w:rsidRPr="00890499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>se for o caso)</w:t>
            </w:r>
            <w:r w:rsidRPr="00890499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 xml:space="preserve">, </w:t>
            </w:r>
            <w:r w:rsidRPr="00890499">
              <w:rPr>
                <w:rFonts w:cstheme="minorHAnsi"/>
                <w:bCs/>
                <w:sz w:val="20"/>
                <w:szCs w:val="20"/>
                <w:lang w:val="pt-BR"/>
              </w:rPr>
              <w:t xml:space="preserve">representada por </w:t>
            </w:r>
            <w:r w:rsidRPr="00890499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 xml:space="preserve">seu(sua) Diretor(a) ….................… (nome completo do dirigente da Unidade de Ensino da parte estrangeira), </w:t>
            </w:r>
            <w:r w:rsidRPr="00890499">
              <w:rPr>
                <w:rFonts w:cstheme="minorHAnsi"/>
                <w:sz w:val="20"/>
                <w:szCs w:val="20"/>
                <w:highlight w:val="yellow"/>
                <w:lang w:val="pt-BR"/>
              </w:rPr>
              <w:t>estabelecida no(a) ............................... (endereço completo da Instituição Estrangeira)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="00A77B0F" w:rsidRPr="0002468A">
              <w:rPr>
                <w:rFonts w:cstheme="minorHAnsi"/>
                <w:sz w:val="20"/>
                <w:szCs w:val="20"/>
              </w:rPr>
              <w:t>têm</w:t>
            </w:r>
            <w:proofErr w:type="spellEnd"/>
            <w:r w:rsidR="00A77B0F" w:rsidRPr="0002468A">
              <w:rPr>
                <w:rFonts w:cstheme="minorHAnsi"/>
                <w:sz w:val="20"/>
                <w:szCs w:val="20"/>
              </w:rPr>
              <w:t xml:space="preserve"> entre si justo e acertado o que </w:t>
            </w:r>
            <w:proofErr w:type="spellStart"/>
            <w:r w:rsidR="00A77B0F" w:rsidRPr="0002468A">
              <w:rPr>
                <w:rFonts w:cstheme="minorHAnsi"/>
                <w:sz w:val="20"/>
                <w:szCs w:val="20"/>
              </w:rPr>
              <w:t>segue</w:t>
            </w:r>
            <w:proofErr w:type="spellEnd"/>
            <w:r w:rsidR="0035469F">
              <w:rPr>
                <w:rFonts w:cstheme="minorHAnsi"/>
                <w:sz w:val="20"/>
                <w:szCs w:val="20"/>
              </w:rPr>
              <w:t>:</w:t>
            </w:r>
          </w:p>
          <w:p w14:paraId="72C8694F" w14:textId="20BC2E27" w:rsidR="006D5ADF" w:rsidRPr="00781B9C" w:rsidRDefault="006D5ADF" w:rsidP="00655D66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0" w:type="auto"/>
          </w:tcPr>
          <w:p w14:paraId="2FDE1D2B" w14:textId="0D9495EC" w:rsidR="00781B9C" w:rsidRPr="006361CE" w:rsidRDefault="0035469F" w:rsidP="00655D66">
            <w:pPr>
              <w:spacing w:line="360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>
              <w:rPr>
                <w:rFonts w:cstheme="minorHAnsi"/>
                <w:sz w:val="20"/>
                <w:szCs w:val="20"/>
                <w:lang w:val="pt-BR"/>
              </w:rPr>
              <w:t>La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81B9C" w:rsidRPr="004A6679">
              <w:rPr>
                <w:rFonts w:cstheme="minorHAnsi"/>
                <w:b/>
                <w:sz w:val="20"/>
                <w:szCs w:val="20"/>
                <w:lang w:val="pt-BR"/>
              </w:rPr>
              <w:t>UNIVERSIDADE DE SÃO PAULO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pt-BR"/>
              </w:rPr>
              <w:t>nell'interesse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pt-BR"/>
              </w:rPr>
              <w:t>della</w:t>
            </w:r>
            <w:proofErr w:type="spellEnd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81B9C" w:rsidRPr="004A6679">
              <w:rPr>
                <w:rFonts w:cstheme="minorHAnsi"/>
                <w:b/>
                <w:sz w:val="20"/>
                <w:szCs w:val="20"/>
                <w:lang w:val="pt-BR"/>
              </w:rPr>
              <w:t>FACULDADE DE ARQUITETURA E URBANISMO (FAUUSP)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>stabilita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 xml:space="preserve"> in 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Rua do Lago, nº 876, Butantã – São Paulo - SP, </w:t>
            </w:r>
            <w:proofErr w:type="spellStart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>Brazil</w:t>
            </w:r>
            <w:proofErr w:type="spellEnd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>rappresentata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>dal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 xml:space="preserve"> suo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>Direttore</w:t>
            </w:r>
            <w:proofErr w:type="spellEnd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, Prof. Dr. João </w:t>
            </w:r>
            <w:proofErr w:type="spellStart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>Sette</w:t>
            </w:r>
            <w:proofErr w:type="spellEnd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 Whitaker Ferreira, </w:t>
            </w:r>
            <w:r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il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.............. (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denominazione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ufficiale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e completa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dell'ISTITUZIONE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ESTERA),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rappresentato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dal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suo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Rettore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o Presidente, 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Vicerettore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, 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altra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posizione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che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possa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adattarsi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, ............ (nome completo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leader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partito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straniero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),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nell'interesse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di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…............ (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denominazione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ufficiale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e completa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dell'UNITÀ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DIDATTICA DELLA PARTE ESTERA, se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applicabile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),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rappresentata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dal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suo (suo)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Direttore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…… …………… (nome completo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responsabile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dell'Unità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Didattica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soggetto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estero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),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con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sede in …… ......................... </w:t>
            </w:r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(</w:t>
            </w:r>
            <w:proofErr w:type="spellStart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indirizzo</w:t>
            </w:r>
            <w:proofErr w:type="spellEnd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completo </w:t>
            </w:r>
            <w:proofErr w:type="spellStart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dell'Istituzione</w:t>
            </w:r>
            <w:proofErr w:type="spellEnd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Estera</w:t>
            </w:r>
            <w:proofErr w:type="spellEnd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)</w:t>
            </w:r>
            <w:r w:rsidR="00781B9C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,</w:t>
            </w:r>
            <w:r w:rsidR="00781B9C" w:rsidRPr="006361CE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es-ES"/>
              </w:rPr>
              <w:t>accettano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es-ES"/>
              </w:rPr>
              <w:t>seguenti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es-ES"/>
              </w:rPr>
              <w:t>condizioni</w:t>
            </w:r>
            <w:proofErr w:type="spellEnd"/>
            <w:r>
              <w:rPr>
                <w:rFonts w:cstheme="minorHAnsi"/>
                <w:sz w:val="20"/>
                <w:szCs w:val="20"/>
                <w:lang w:val="es-ES"/>
              </w:rPr>
              <w:t>:</w:t>
            </w:r>
          </w:p>
          <w:p w14:paraId="0D7CE56D" w14:textId="77777777" w:rsidR="00781B9C" w:rsidRPr="006361CE" w:rsidRDefault="00781B9C" w:rsidP="00655D66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  <w:tr w:rsidR="00781B9C" w14:paraId="41D27A9E" w14:textId="77777777" w:rsidTr="005B4228">
        <w:tc>
          <w:tcPr>
            <w:tcW w:w="4957" w:type="dxa"/>
          </w:tcPr>
          <w:p w14:paraId="0D482BA4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PRIMEIRA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OBJETO</w:t>
            </w:r>
          </w:p>
          <w:p w14:paraId="24BEE2D5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27A671AB" w14:textId="77777777" w:rsidR="00781B9C" w:rsidRDefault="00A77B0F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O presente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como objetivo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cooperação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  <w:highlight w:val="yellow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  <w:highlight w:val="yellow"/>
              </w:rPr>
              <w:t xml:space="preserve"> área de </w:t>
            </w:r>
            <w:proofErr w:type="spellStart"/>
            <w:r w:rsidRPr="0002468A">
              <w:rPr>
                <w:rFonts w:cstheme="minorHAnsi"/>
                <w:sz w:val="20"/>
                <w:szCs w:val="20"/>
                <w:highlight w:val="yellow"/>
              </w:rPr>
              <w:t>arquitetura</w:t>
            </w:r>
            <w:proofErr w:type="spellEnd"/>
            <w:r w:rsidRPr="0002468A">
              <w:rPr>
                <w:rFonts w:cstheme="minorHAnsi"/>
                <w:sz w:val="20"/>
                <w:szCs w:val="20"/>
                <w:highlight w:val="yellow"/>
              </w:rPr>
              <w:t xml:space="preserve">, urbanismo e </w:t>
            </w:r>
            <w:proofErr w:type="spellStart"/>
            <w:r w:rsidRPr="0002468A">
              <w:rPr>
                <w:rFonts w:cstheme="minorHAnsi"/>
                <w:sz w:val="20"/>
                <w:szCs w:val="20"/>
                <w:highlight w:val="yellow"/>
              </w:rPr>
              <w:t>design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para promover 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docentes /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pesquisadores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alunos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pós-graduação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mútuo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reconhecimento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acordo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leis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regulamentos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dos respectivos países)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membros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equipe técnico-administrativa das respectivas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57A62B25" w14:textId="184845B2" w:rsidR="0035469F" w:rsidRPr="00890499" w:rsidRDefault="0035469F" w:rsidP="00655D66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0" w:type="auto"/>
          </w:tcPr>
          <w:p w14:paraId="7D1BA111" w14:textId="427B1D7F" w:rsidR="00A77B0F" w:rsidRPr="0002468A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ARTICOLO 1 - OGGETTO</w:t>
            </w:r>
          </w:p>
          <w:p w14:paraId="27FEFD51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1CD21092" w14:textId="543001BA" w:rsidR="00781B9C" w:rsidRPr="004A6679" w:rsidRDefault="004A6679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La presente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ha come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oggetto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collaborazione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accademica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nel campo </w:t>
            </w:r>
            <w:proofErr w:type="spellStart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dell'architettura</w:t>
            </w:r>
            <w:proofErr w:type="spellEnd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, </w:t>
            </w:r>
            <w:proofErr w:type="spellStart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dell'urbanistica</w:t>
            </w:r>
            <w:proofErr w:type="spellEnd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e del </w:t>
            </w:r>
            <w:proofErr w:type="spellStart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design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ha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lo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scopo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promuovere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lo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docenti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/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ricercatori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post-laurea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laurea (con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reciproco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riconoscimento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laurea) e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personale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tecnico-amministrativo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delle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rispettive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781B9C" w14:paraId="110F0086" w14:textId="77777777" w:rsidTr="005B4228">
        <w:tc>
          <w:tcPr>
            <w:tcW w:w="4957" w:type="dxa"/>
          </w:tcPr>
          <w:p w14:paraId="55BB8F5D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SEGUNDA -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METAS E FORMA DA COOPERAÇÃO</w:t>
            </w:r>
          </w:p>
          <w:p w14:paraId="1777CE3C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6A2F9967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Formas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cooperação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de:</w:t>
            </w:r>
          </w:p>
          <w:p w14:paraId="3F1CFACE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5CE8A60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2.1. Docentes/</w:t>
            </w:r>
            <w:proofErr w:type="spellStart"/>
            <w:r w:rsidRPr="0002468A">
              <w:rPr>
                <w:rFonts w:cstheme="minorHAnsi"/>
                <w:b/>
                <w:bCs/>
                <w:sz w:val="20"/>
                <w:szCs w:val="20"/>
              </w:rPr>
              <w:t>pesquisadores</w:t>
            </w:r>
            <w:proofErr w:type="spellEnd"/>
            <w:r w:rsidRPr="0002468A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F9F6109" w14:textId="2517AA2B" w:rsidR="00A77B0F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2.1.1.</w:t>
            </w:r>
            <w:r w:rsidRPr="0002468A">
              <w:rPr>
                <w:rFonts w:cstheme="minorHAnsi"/>
                <w:sz w:val="20"/>
                <w:szCs w:val="20"/>
              </w:rPr>
              <w:t xml:space="preserve"> Os docentes/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pesquisadores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visitantes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participarão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conferências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ensino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e/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pesquisa,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que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duração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estada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exceder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ano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dois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semestres).</w:t>
            </w:r>
          </w:p>
          <w:p w14:paraId="17E7F1E4" w14:textId="77777777" w:rsidR="006D5ADF" w:rsidRPr="0002468A" w:rsidRDefault="006D5AD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3AF2D83E" w14:textId="081FF48F" w:rsidR="00A77B0F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2.1.2.</w:t>
            </w:r>
            <w:r w:rsidRPr="0002468A">
              <w:rPr>
                <w:rFonts w:cstheme="minorHAnsi"/>
                <w:sz w:val="20"/>
                <w:szCs w:val="20"/>
              </w:rPr>
              <w:t xml:space="preserve"> O seguro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saúde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providenciado pelo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professor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pesquisador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país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904C2" w14:textId="77777777" w:rsidR="006D5ADF" w:rsidRPr="0002468A" w:rsidRDefault="006D5AD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115EA355" w14:textId="0D3EC5C8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2.1.3.</w:t>
            </w:r>
            <w:r w:rsidRPr="0002468A">
              <w:rPr>
                <w:rFonts w:cstheme="minorHAnsi"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salários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pagos pela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="004A6679">
              <w:rPr>
                <w:rFonts w:cstheme="minorHAnsi"/>
                <w:sz w:val="20"/>
                <w:szCs w:val="20"/>
              </w:rPr>
              <w:t>T</w:t>
            </w:r>
            <w:r w:rsidRPr="0002468A">
              <w:rPr>
                <w:rFonts w:cstheme="minorHAnsi"/>
                <w:sz w:val="20"/>
                <w:szCs w:val="20"/>
              </w:rPr>
              <w:t>odas as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despesas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associadas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incluindo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custos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viagem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responsabilidade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indivíduo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1445B003" w14:textId="77777777" w:rsidR="00781B9C" w:rsidRPr="00A77B0F" w:rsidRDefault="00781B9C" w:rsidP="00655D66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09437F0" w14:textId="6E640E8F" w:rsidR="00A77B0F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ARTICOLO 2 - OBIETTIVI E FORME DI COLLABORAZIONE</w:t>
            </w:r>
          </w:p>
          <w:p w14:paraId="6132D28B" w14:textId="77777777" w:rsidR="00A77B0F" w:rsidRPr="00655D66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011AA36B" w14:textId="426B6B0F" w:rsidR="004A6679" w:rsidRPr="00655D66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Lo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due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atenei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è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rivolto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a:</w:t>
            </w:r>
          </w:p>
          <w:p w14:paraId="2DF70002" w14:textId="77777777" w:rsidR="004A6679" w:rsidRP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75FBE0E9" w14:textId="77C8133B" w:rsid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2.1</w:t>
            </w:r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ab/>
            </w:r>
            <w:proofErr w:type="spellStart"/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>docenti</w:t>
            </w:r>
            <w:proofErr w:type="spellEnd"/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>/</w:t>
            </w:r>
            <w:proofErr w:type="spellStart"/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>ricercatori</w:t>
            </w:r>
            <w:proofErr w:type="spellEnd"/>
          </w:p>
          <w:p w14:paraId="5AF04ED1" w14:textId="1EAC29EF" w:rsid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4A6679">
              <w:rPr>
                <w:rFonts w:cstheme="minorHAnsi"/>
                <w:sz w:val="20"/>
                <w:szCs w:val="20"/>
                <w:lang w:val="es-ES"/>
              </w:rPr>
              <w:t>2.1.1.</w:t>
            </w:r>
            <w:r w:rsidRPr="004A6679">
              <w:rPr>
                <w:rFonts w:cstheme="minorHAnsi"/>
                <w:sz w:val="20"/>
                <w:szCs w:val="20"/>
                <w:lang w:val="es-ES"/>
              </w:rPr>
              <w:tab/>
              <w:t xml:space="preserve">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docenti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/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ricercatori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in visita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presso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l'istituzione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straniera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parteciperanno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conferenze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d'insegnamento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e/o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per una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durata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massima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un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anno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accademico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due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semestri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).</w:t>
            </w:r>
          </w:p>
          <w:p w14:paraId="4DD1701E" w14:textId="77777777" w:rsidR="004A6679" w:rsidRP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500C9D30" w14:textId="76C714DF" w:rsid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4A6679">
              <w:rPr>
                <w:rFonts w:cstheme="minorHAnsi"/>
                <w:sz w:val="20"/>
                <w:szCs w:val="20"/>
                <w:lang w:val="es-ES"/>
              </w:rPr>
              <w:t>2.1.2.</w:t>
            </w:r>
            <w:r w:rsidRPr="004A6679">
              <w:rPr>
                <w:rFonts w:cstheme="minorHAnsi"/>
                <w:sz w:val="20"/>
                <w:szCs w:val="20"/>
                <w:lang w:val="es-ES"/>
              </w:rPr>
              <w:tab/>
              <w:t xml:space="preserve">La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copertura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medico sanitaria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dovrà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assicurata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dal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docente/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ricercatore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dal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Paese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provenienza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4E78B761" w14:textId="77777777" w:rsidR="004A6679" w:rsidRP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098EAAE3" w14:textId="77777777" w:rsidR="00781B9C" w:rsidRDefault="004A6679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4A6679">
              <w:rPr>
                <w:rFonts w:cstheme="minorHAnsi"/>
                <w:sz w:val="20"/>
                <w:szCs w:val="20"/>
                <w:lang w:val="es-ES"/>
              </w:rPr>
              <w:t>2.1.3.</w:t>
            </w:r>
            <w:r w:rsidRPr="004A6679">
              <w:rPr>
                <w:rFonts w:cstheme="minorHAnsi"/>
                <w:sz w:val="20"/>
                <w:szCs w:val="20"/>
                <w:lang w:val="es-ES"/>
              </w:rPr>
              <w:tab/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salario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dovrà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corrisposto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al docente/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ricercatore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dall'istituzione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provemenza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.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Tutte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associate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allo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comprese le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viaggio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carico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dell'individuo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507E1C42" w14:textId="24F94311" w:rsidR="004A6679" w:rsidRPr="004A6679" w:rsidRDefault="004A6679" w:rsidP="00655D6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</w:tc>
      </w:tr>
      <w:tr w:rsidR="00781B9C" w14:paraId="3BF1B49A" w14:textId="77777777" w:rsidTr="005B4228">
        <w:tc>
          <w:tcPr>
            <w:tcW w:w="4957" w:type="dxa"/>
          </w:tcPr>
          <w:p w14:paraId="4DB00D77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 xml:space="preserve">2.2.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e de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Pós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601678B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2.2.1.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indicados por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sua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base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excelência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acadêmica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. 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Receptora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manterá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direito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admissão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poderá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rejeitar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qualquer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candidato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cujos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requisitos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acadêmicos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linguísticos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para participar do programa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sejam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considerados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adequados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2EEE2D1E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245A7DA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2.2.2.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aceitos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pela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receptora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considerados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alunos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programa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estarão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sujeitos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gramStart"/>
            <w:r w:rsidRPr="0002468A">
              <w:rPr>
                <w:rFonts w:cstheme="minorHAnsi"/>
                <w:bCs/>
                <w:sz w:val="20"/>
                <w:szCs w:val="20"/>
              </w:rPr>
              <w:t>todas as</w:t>
            </w:r>
            <w:proofErr w:type="gram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normas da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receptora,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devendo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observar as mesmas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condições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regulares.</w:t>
            </w:r>
          </w:p>
          <w:p w14:paraId="45450267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37A09B5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2.2.3.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participantes de programa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deverão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ser estimulados a desenvolver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conhecimento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do idioma do país da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receptora,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compatível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atividade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a ser por eles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desenvolvida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BD31887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6C60E096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2.2.4.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Cada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estudante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deverá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seguir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programa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desenvolvido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conjuntamente entre 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duas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B94C9E9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612CD60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2.2.5.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duração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da estada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deverá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exceder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ano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acadêmico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>, salvo no caso de programas de duplo diploma.</w:t>
            </w:r>
          </w:p>
          <w:p w14:paraId="4A5DE4FE" w14:textId="77777777" w:rsidR="00A77B0F" w:rsidRPr="0002468A" w:rsidRDefault="00A77B0F" w:rsidP="00A77B0F">
            <w:pPr>
              <w:ind w:right="14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F26CDB3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2.2.6.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Os programas de duplo diploma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bem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como 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co-orientações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teses,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deverão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ser objeto </w:t>
            </w:r>
            <w:r w:rsidRPr="0002468A">
              <w:rPr>
                <w:rFonts w:cstheme="minorHAnsi"/>
                <w:bCs/>
                <w:sz w:val="20"/>
                <w:szCs w:val="20"/>
              </w:rPr>
              <w:lastRenderedPageBreak/>
              <w:t xml:space="preserve">de documento específico, a ser firmado entre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partes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interessadas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77443E6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25DC458" w14:textId="58A8A021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2.2.7.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Cada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se compromete </w:t>
            </w:r>
            <w:r w:rsidRPr="0002468A">
              <w:rPr>
                <w:rFonts w:cstheme="minorHAnsi"/>
                <w:bCs/>
                <w:sz w:val="20"/>
                <w:szCs w:val="20"/>
                <w:highlight w:val="yellow"/>
              </w:rPr>
              <w:t xml:space="preserve">a aceitar XX estudiantes de intercambio por ano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  <w:highlight w:val="yellow"/>
              </w:rPr>
              <w:t>acadêmico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para o programa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35469F">
              <w:rPr>
                <w:rFonts w:cstheme="minorHAnsi"/>
                <w:bCs/>
                <w:sz w:val="20"/>
                <w:szCs w:val="20"/>
              </w:rPr>
              <w:t xml:space="preserve">A </w:t>
            </w:r>
            <w:proofErr w:type="spellStart"/>
            <w:r w:rsidR="0035469F">
              <w:rPr>
                <w:rFonts w:cstheme="minorHAnsi"/>
                <w:bCs/>
                <w:sz w:val="20"/>
                <w:szCs w:val="20"/>
              </w:rPr>
              <w:t>quantidade</w:t>
            </w:r>
            <w:proofErr w:type="spellEnd"/>
            <w:r w:rsidR="0035469F">
              <w:rPr>
                <w:rFonts w:cstheme="minorHAnsi"/>
                <w:bCs/>
                <w:sz w:val="20"/>
                <w:szCs w:val="20"/>
              </w:rPr>
              <w:t xml:space="preserve"> de vagas de </w:t>
            </w:r>
            <w:proofErr w:type="spellStart"/>
            <w:r w:rsidR="0035469F">
              <w:rPr>
                <w:rFonts w:cstheme="minorHAnsi"/>
                <w:bCs/>
                <w:sz w:val="20"/>
                <w:szCs w:val="20"/>
              </w:rPr>
              <w:t>intercâmbio</w:t>
            </w:r>
            <w:proofErr w:type="spellEnd"/>
            <w:r w:rsidR="0035469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35469F">
              <w:rPr>
                <w:rFonts w:cstheme="minorHAnsi"/>
                <w:bCs/>
                <w:sz w:val="20"/>
                <w:szCs w:val="20"/>
              </w:rPr>
              <w:t>poder</w:t>
            </w:r>
            <w:r w:rsidR="006361CE">
              <w:rPr>
                <w:rFonts w:cstheme="minorHAnsi"/>
                <w:bCs/>
                <w:sz w:val="20"/>
                <w:szCs w:val="20"/>
              </w:rPr>
              <w:t>á</w:t>
            </w:r>
            <w:proofErr w:type="spellEnd"/>
            <w:r w:rsidR="0035469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2468A">
              <w:rPr>
                <w:rFonts w:cstheme="minorHAnsi"/>
                <w:bCs/>
                <w:sz w:val="20"/>
                <w:szCs w:val="20"/>
              </w:rPr>
              <w:t>aument</w:t>
            </w:r>
            <w:r w:rsidR="0035469F">
              <w:rPr>
                <w:rFonts w:cstheme="minorHAnsi"/>
                <w:bCs/>
                <w:sz w:val="20"/>
                <w:szCs w:val="20"/>
              </w:rPr>
              <w:t>ar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35469F">
              <w:rPr>
                <w:rFonts w:cstheme="minorHAnsi"/>
                <w:bCs/>
                <w:sz w:val="20"/>
                <w:szCs w:val="20"/>
              </w:rPr>
              <w:t>diminuir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5469F">
              <w:rPr>
                <w:rFonts w:cstheme="minorHAnsi"/>
                <w:bCs/>
                <w:sz w:val="20"/>
                <w:szCs w:val="20"/>
              </w:rPr>
              <w:t>conforme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negoci</w:t>
            </w:r>
            <w:r w:rsidR="0035469F">
              <w:rPr>
                <w:rFonts w:cstheme="minorHAnsi"/>
                <w:bCs/>
                <w:sz w:val="20"/>
                <w:szCs w:val="20"/>
              </w:rPr>
              <w:t>ação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por escrito entre 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, 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fim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manter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equilíbrio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razoável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entre 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02422C21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8E6BB19" w14:textId="6CC6EE84" w:rsidR="00781B9C" w:rsidRPr="00890499" w:rsidRDefault="00A77B0F" w:rsidP="00655D66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2.2.8.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A cobertura médica de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saúde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deverá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ser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assegurada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pelo país de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origem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caberá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ao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estudante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providenciar </w:t>
            </w:r>
            <w:proofErr w:type="gramStart"/>
            <w:r w:rsidR="0004736E" w:rsidRPr="0004736E">
              <w:rPr>
                <w:rFonts w:cstheme="minorHAnsi"/>
                <w:bCs/>
                <w:sz w:val="20"/>
                <w:szCs w:val="20"/>
              </w:rPr>
              <w:t>e</w:t>
            </w:r>
            <w:proofErr w:type="gram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regularizar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sua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cobertura de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saúde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no exterior antes de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sua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chegada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à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receptora.</w:t>
            </w:r>
          </w:p>
        </w:tc>
        <w:tc>
          <w:tcPr>
            <w:tcW w:w="0" w:type="auto"/>
          </w:tcPr>
          <w:p w14:paraId="13D6ADBA" w14:textId="3A49047F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2.2. </w:t>
            </w:r>
            <w:proofErr w:type="spellStart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>iscritti</w:t>
            </w:r>
            <w:proofErr w:type="spellEnd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>corsi</w:t>
            </w:r>
            <w:proofErr w:type="spellEnd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 xml:space="preserve"> di laurea </w:t>
            </w:r>
            <w:proofErr w:type="gramStart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>e</w:t>
            </w:r>
            <w:proofErr w:type="gramEnd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 xml:space="preserve"> post laurea</w:t>
            </w:r>
            <w:r w:rsidRPr="0002468A">
              <w:rPr>
                <w:rFonts w:cstheme="minorHAnsi"/>
                <w:b/>
                <w:sz w:val="20"/>
                <w:szCs w:val="20"/>
                <w:lang w:val="es-ES"/>
              </w:rPr>
              <w:t>:</w:t>
            </w:r>
          </w:p>
          <w:p w14:paraId="22272292" w14:textId="58734DCA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sz w:val="20"/>
                <w:szCs w:val="20"/>
                <w:lang w:val="es-ES"/>
              </w:rPr>
              <w:t xml:space="preserve">2.2.1. </w:t>
            </w:r>
            <w:r w:rsidRPr="0002468A">
              <w:rPr>
                <w:sz w:val="20"/>
                <w:szCs w:val="20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Gli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saranno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nominati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dal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loro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istituto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di origine in base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all'eccellenza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accademica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L'Istituzione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ospitante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manterrà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il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diritto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ammissione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potrà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rifiutare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qualsiasi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candidato i cui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requisiti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accademici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o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linguistici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per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partecipare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al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programma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non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siano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ritenuti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adeguati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.</w:t>
            </w:r>
          </w:p>
          <w:p w14:paraId="5265F183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EF0A74" w14:textId="75C6FFC9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sz w:val="20"/>
                <w:szCs w:val="20"/>
                <w:lang w:val="es-ES"/>
              </w:rPr>
              <w:t xml:space="preserve">2.2.2. </w:t>
            </w:r>
            <w:r w:rsidRPr="0002468A">
              <w:rPr>
                <w:sz w:val="20"/>
                <w:szCs w:val="20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Gli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accedono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al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dovranno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attenersi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regole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vigenti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nel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Paese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nell'istituzione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ospitante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usufruiranno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doppia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iscrizione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avranno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gli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stessi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diritti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degli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regolarmente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iscritti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presso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due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università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0C70D225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5F3A8C4A" w14:textId="141FFC3E" w:rsidR="00A77B0F" w:rsidRPr="0035469F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2.2.3.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Si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raccomanda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agli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accederanno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al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, di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avere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un a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buona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conoscenza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lingua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del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Paese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dell'istituzione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li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ospita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, in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ragione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dell'attività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svolgeranno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6424CB39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00D47B9F" w14:textId="1B730EAF" w:rsid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5469F">
              <w:rPr>
                <w:rFonts w:cstheme="minorHAnsi"/>
                <w:sz w:val="20"/>
                <w:szCs w:val="20"/>
                <w:lang w:val="es-ES"/>
              </w:rPr>
              <w:t>2.2.4.</w:t>
            </w:r>
            <w:r w:rsidRPr="0035469F">
              <w:rPr>
                <w:rFonts w:cstheme="minorHAnsi"/>
                <w:sz w:val="20"/>
                <w:szCs w:val="20"/>
                <w:lang w:val="es-ES"/>
              </w:rPr>
              <w:tab/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Ogni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studente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dovrà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rispettare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studi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preventivamente concordato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due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8071EDA" w14:textId="77777777" w:rsidR="0035469F" w:rsidRP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297327D" w14:textId="34374B6A" w:rsid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5469F">
              <w:rPr>
                <w:rFonts w:cstheme="minorHAnsi"/>
                <w:sz w:val="20"/>
                <w:szCs w:val="20"/>
                <w:lang w:val="es-ES"/>
              </w:rPr>
              <w:t>2.2.5.</w:t>
            </w:r>
            <w:r w:rsidRPr="0035469F">
              <w:rPr>
                <w:rFonts w:cstheme="minorHAnsi"/>
                <w:sz w:val="20"/>
                <w:szCs w:val="20"/>
                <w:lang w:val="es-ES"/>
              </w:rPr>
              <w:tab/>
              <w:t xml:space="preserve">La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durata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dello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non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potrà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superiore ad un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anno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accademico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, ad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eccezione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rilasciano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doppio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diploma.</w:t>
            </w:r>
          </w:p>
          <w:p w14:paraId="48550084" w14:textId="77777777" w:rsidR="0035469F" w:rsidRP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078BA381" w14:textId="750DEB4D" w:rsidR="00A77B0F" w:rsidRP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5469F">
              <w:rPr>
                <w:rFonts w:cstheme="minorHAnsi"/>
                <w:sz w:val="20"/>
                <w:szCs w:val="20"/>
                <w:lang w:val="es-ES"/>
              </w:rPr>
              <w:t>2.2.6.</w:t>
            </w:r>
            <w:r w:rsidRPr="0035469F">
              <w:rPr>
                <w:rFonts w:cstheme="minorHAnsi"/>
                <w:sz w:val="20"/>
                <w:szCs w:val="20"/>
                <w:lang w:val="es-ES"/>
              </w:rPr>
              <w:tab/>
              <w:t xml:space="preserve">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rilasciano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doppio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diploma di laurea </w:t>
            </w:r>
            <w:proofErr w:type="gramStart"/>
            <w:r w:rsidRPr="0035469F">
              <w:rPr>
                <w:rFonts w:cstheme="minorHAnsi"/>
                <w:sz w:val="20"/>
                <w:szCs w:val="20"/>
                <w:lang w:val="es-ES"/>
              </w:rPr>
              <w:t>e</w:t>
            </w:r>
            <w:proofErr w:type="gram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correlatore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tesi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dovranno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lastRenderedPageBreak/>
              <w:t>oggetto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documentazione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specifica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firmata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dalle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interessate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3208ECD9" w14:textId="77777777" w:rsidR="0035469F" w:rsidRP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130C4470" w14:textId="21B61CE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2.2.7. </w:t>
            </w:r>
            <w:r w:rsidRPr="0002468A">
              <w:rPr>
                <w:sz w:val="20"/>
                <w:szCs w:val="20"/>
              </w:rPr>
              <w:t xml:space="preserve"> 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Ciascuna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istituzione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si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impegna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ad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accettare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XX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di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scambio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per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accademico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numero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posti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può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aumentare 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diminuire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previa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negoziazione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scritta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al fine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mantenere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un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ragionevole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equilibrio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58AA357B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16A46635" w14:textId="533C26E5" w:rsidR="00781B9C" w:rsidRPr="0004736E" w:rsidRDefault="00A77B0F" w:rsidP="00A77B0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2.2.8.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02468A">
              <w:rPr>
                <w:sz w:val="20"/>
                <w:szCs w:val="20"/>
              </w:rPr>
              <w:t xml:space="preserve"> </w:t>
            </w:r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La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copertura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medico sanitaria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dovrà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assicurata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dal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Paese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provenienza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 cura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studente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provvedere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regolarizzare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la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sua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copertura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sanitaria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all'estero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prima del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suo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arrivo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presso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l'istituzione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lo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riceve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781B9C" w14:paraId="3A65A00E" w14:textId="77777777" w:rsidTr="005B4228">
        <w:tc>
          <w:tcPr>
            <w:tcW w:w="4957" w:type="dxa"/>
          </w:tcPr>
          <w:p w14:paraId="583D1BB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lastRenderedPageBreak/>
              <w:t xml:space="preserve">2.3.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Membros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da equipe técnico-administrativa:</w:t>
            </w:r>
          </w:p>
          <w:p w14:paraId="7D1EBB6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2.3.1.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objetivo de estimular a troca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experiências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conhecimentos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administrativos em áreas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interesse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podem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indicar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algum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(s) membro (s)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equipes técnico-administrativas para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participarem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programa.</w:t>
            </w:r>
          </w:p>
          <w:p w14:paraId="1F092362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3C9F37E6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2.3.2.</w:t>
            </w:r>
            <w:r w:rsidRPr="0002468A">
              <w:rPr>
                <w:rFonts w:cstheme="minorHAnsi"/>
                <w:sz w:val="20"/>
                <w:szCs w:val="20"/>
              </w:rPr>
              <w:t xml:space="preserve"> O seguro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saúde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administrado pelo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interessado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país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3304F7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2F656B10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2.3.3.</w:t>
            </w:r>
            <w:r w:rsidRPr="0002468A">
              <w:rPr>
                <w:rFonts w:cstheme="minorHAnsi"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salários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pagos pela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60C90EB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1C4579E4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 xml:space="preserve">2.3.4. 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atividades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desenvolvidas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durante o período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coincidir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atuação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profissional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devendo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ser elaborado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relatório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que será entregue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às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receptoras e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5415C05" w14:textId="50188898" w:rsidR="00781B9C" w:rsidRPr="00A77B0F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6E3CDD" w14:textId="1D54991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04736E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2.3. </w:t>
            </w:r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2.3</w:t>
            </w:r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ab/>
            </w:r>
            <w:proofErr w:type="spellStart"/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personale</w:t>
            </w:r>
            <w:proofErr w:type="spellEnd"/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tecnico-amministrativo</w:t>
            </w:r>
            <w:proofErr w:type="spellEnd"/>
            <w:r w:rsidRPr="0004736E">
              <w:rPr>
                <w:rFonts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1921C4BA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2.3.1. Al fine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stimolare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lo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esperienze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conoscenze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amministrative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aree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interesse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comune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possono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indicare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alcuni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membri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propri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team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tecnico-amministrativi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partecipare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al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3F84D043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6536791F" w14:textId="47033A5C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2.3.2.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L'assistenza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sanitaria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sarà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a cura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degli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interessati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coperta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dai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propri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paesi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provemenza</w:t>
            </w:r>
            <w:proofErr w:type="spellEnd"/>
          </w:p>
          <w:p w14:paraId="75D191D8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03D507C7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2.3.3.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Gli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stipendi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pagati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dall'istituto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appartenenza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1E981DF5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7740EB8" w14:textId="4CC2107A" w:rsidR="00781B9C" w:rsidRPr="0004736E" w:rsidRDefault="0004736E" w:rsidP="0004736E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2.3.4. Le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svolte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durante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periodo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devono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coincidere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con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l'attività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professionale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svolta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nell'istituto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provenienza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deve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redatta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una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relazione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da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consegnare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all'istituto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ospitante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ea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quello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provenienza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781B9C" w14:paraId="1E77BFB6" w14:textId="77777777" w:rsidTr="005B4228">
        <w:tc>
          <w:tcPr>
            <w:tcW w:w="4957" w:type="dxa"/>
          </w:tcPr>
          <w:p w14:paraId="1B70800F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TERCEIRA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SUPORTE FINANCEIRO</w:t>
            </w:r>
          </w:p>
          <w:p w14:paraId="45ED891B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B1997D" w14:textId="060250BC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3.1.</w:t>
            </w:r>
            <w:r w:rsidRPr="0002468A">
              <w:rPr>
                <w:rFonts w:cstheme="minorHAnsi"/>
                <w:sz w:val="20"/>
                <w:szCs w:val="20"/>
              </w:rPr>
              <w:t xml:space="preserve"> Os docentes</w:t>
            </w:r>
            <w:r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pesquisadores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envolvidos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pagarão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taxas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receptora.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demais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despesas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viagem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hospedagem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etc.)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correrão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por conta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interessado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poderá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procurar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financiamento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junto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órgãos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externos.</w:t>
            </w:r>
          </w:p>
          <w:p w14:paraId="6C5A319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2D5E3F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3.2.</w:t>
            </w:r>
            <w:r w:rsidRPr="0002468A">
              <w:rPr>
                <w:rFonts w:cstheme="minorHAnsi"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envolvidos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pagar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taxas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existentes, em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demais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despesas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viagem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hospedagem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etc.)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poderão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financiadas por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órgãos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externos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ficarão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 cargo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próprio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6858268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7AE8C2B8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3.3.</w:t>
            </w:r>
            <w:r w:rsidRPr="0002468A">
              <w:rPr>
                <w:rFonts w:cstheme="minorHAnsi"/>
                <w:sz w:val="20"/>
                <w:szCs w:val="20"/>
              </w:rPr>
              <w:t xml:space="preserve"> No caso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membros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equipe técnico-administrativa, as despesas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custeadas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pela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lastRenderedPageBreak/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desde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haja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disponibilidade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financeira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para tal.</w:t>
            </w:r>
          </w:p>
          <w:p w14:paraId="4E82FF42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12876EE8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3.4.</w:t>
            </w:r>
            <w:r w:rsidRPr="0002468A">
              <w:rPr>
                <w:rFonts w:cstheme="minorHAnsi"/>
                <w:sz w:val="20"/>
                <w:szCs w:val="20"/>
              </w:rPr>
              <w:t xml:space="preserve"> 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existência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implica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compromisso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suporte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financeiro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por conta das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2D9FBA65" w14:textId="728CB7B5" w:rsidR="00781B9C" w:rsidRPr="00A77B0F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3987170" w14:textId="30B3DEBD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ARTICOLO 3 - SUPPORTI FINANZIARI</w:t>
            </w:r>
          </w:p>
          <w:p w14:paraId="580D1DA9" w14:textId="77777777" w:rsidR="00A77B0F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2A449EF8" w14:textId="04D5450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3.1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docenti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partecipano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programmi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non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pagheranno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tasse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nell'istituzione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li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ospita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.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viaggio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alloggio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eccetera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)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sostenute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dall'interessato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potrà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ricevere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finanziamenti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organi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esterni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5935C4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21489F09" w14:textId="168610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3.2.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Gli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partecipano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al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dovranno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pagare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tasse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universitarie, se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esistenti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nella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propria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appartenenza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.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altre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viaggio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alloggio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etc.)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potranno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finanziate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organi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esterni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carico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studente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14:paraId="7A09E46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688D005D" w14:textId="2E657774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3.3.</w:t>
            </w:r>
            <w:r w:rsid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Nel caso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personale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tecnico-amministrativo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proofErr w:type="gram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proofErr w:type="gram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sostenute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dalle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appartenenza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in base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disponibilità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finanziarie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destinate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scopo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0453D6D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1F64BA0A" w14:textId="52DCD0AD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3.4.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 </w:t>
            </w:r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La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non implica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alcun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impegno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fornire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supporti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finanziari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da parte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63BE816B" w14:textId="77777777" w:rsidR="00781B9C" w:rsidRPr="0004736E" w:rsidRDefault="00781B9C" w:rsidP="00781B9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</w:tc>
      </w:tr>
      <w:tr w:rsidR="00781B9C" w14:paraId="0DE2E8DA" w14:textId="77777777" w:rsidTr="005B4228">
        <w:tc>
          <w:tcPr>
            <w:tcW w:w="4957" w:type="dxa"/>
          </w:tcPr>
          <w:p w14:paraId="4A6898F4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CLÁUSULA QUARTA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OBRIGAÇÕES DOS CONVENENTES </w:t>
            </w:r>
          </w:p>
          <w:p w14:paraId="29C0954B" w14:textId="77777777" w:rsidR="00A77B0F" w:rsidRPr="0002468A" w:rsidRDefault="00A77B0F" w:rsidP="00A77B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C2C311E" w14:textId="77777777" w:rsidR="00A77B0F" w:rsidRPr="0002468A" w:rsidRDefault="00A77B0F" w:rsidP="00A77B0F">
            <w:pPr>
              <w:pStyle w:val="Ttulo1"/>
              <w:numPr>
                <w:ilvl w:val="0"/>
                <w:numId w:val="0"/>
              </w:numPr>
              <w:spacing w:line="276" w:lineRule="auto"/>
              <w:jc w:val="both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02468A">
              <w:rPr>
                <w:rFonts w:asciiTheme="minorHAnsi" w:hAnsiTheme="minorHAnsi" w:cstheme="minorHAnsi"/>
              </w:rPr>
              <w:t>4.1.</w:t>
            </w:r>
            <w:r w:rsidRPr="0002468A">
              <w:rPr>
                <w:rFonts w:asciiTheme="minorHAnsi" w:hAnsiTheme="minorHAnsi" w:cstheme="minorHAnsi"/>
                <w:b w:val="0"/>
                <w:bCs/>
              </w:rPr>
              <w:t xml:space="preserve"> As instituições procurarão alcançar reciprocidade nas atividades contempladas por este convênio.</w:t>
            </w:r>
          </w:p>
          <w:p w14:paraId="266521B1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0CA5C52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4.2.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final da estada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 enviará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órgão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apropriado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documento oficial, especificando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atividades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desenvolvidas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avaliação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recebida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o caso.</w:t>
            </w:r>
          </w:p>
          <w:p w14:paraId="3E44612C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050B557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4.3.</w:t>
            </w:r>
            <w:r w:rsidRPr="0002468A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reconhecerá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os resultados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obtidos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pelo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base em programa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trabalho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previamente acordado entre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duas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em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seus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créditos e/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carga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horária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349BB13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9A9408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4.4.</w:t>
            </w:r>
            <w:r w:rsidRPr="0002468A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duas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comprometem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 promover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integração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vida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receptora.</w:t>
            </w:r>
          </w:p>
          <w:p w14:paraId="5B2DBF5C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5131F11" w14:textId="77777777" w:rsidR="00A77B0F" w:rsidRPr="0002468A" w:rsidRDefault="00A77B0F" w:rsidP="00A77B0F">
            <w:pPr>
              <w:pStyle w:val="Corpodetexto2"/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4.5. </w:t>
            </w:r>
            <w:r w:rsidRPr="0002468A">
              <w:rPr>
                <w:rFonts w:cstheme="minorHAnsi"/>
                <w:sz w:val="20"/>
                <w:szCs w:val="20"/>
              </w:rPr>
              <w:t xml:space="preserve">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prover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condições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pesquisa </w:t>
            </w:r>
            <w:proofErr w:type="gramStart"/>
            <w:r w:rsidRPr="0002468A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local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apropriados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para 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trabalho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r w:rsidRPr="0002468A">
              <w:rPr>
                <w:rFonts w:cstheme="minorHAnsi"/>
                <w:color w:val="000000"/>
                <w:sz w:val="20"/>
                <w:szCs w:val="20"/>
              </w:rPr>
              <w:t>do docente/</w:t>
            </w:r>
            <w:proofErr w:type="spellStart"/>
            <w:r w:rsidRPr="0002468A">
              <w:rPr>
                <w:rFonts w:cstheme="minorHAnsi"/>
                <w:color w:val="000000"/>
                <w:sz w:val="20"/>
                <w:szCs w:val="20"/>
              </w:rPr>
              <w:t>pesquisador</w:t>
            </w:r>
            <w:proofErr w:type="spellEnd"/>
            <w:r w:rsidRPr="0002468A">
              <w:rPr>
                <w:rFonts w:cstheme="minorHAnsi"/>
                <w:color w:val="000000"/>
                <w:sz w:val="20"/>
                <w:szCs w:val="20"/>
              </w:rPr>
              <w:t xml:space="preserve"> visitante,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medida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possibilidades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499B7F34" w14:textId="77777777" w:rsidR="00A77B0F" w:rsidRPr="0002468A" w:rsidRDefault="00A77B0F" w:rsidP="00A77B0F">
            <w:pPr>
              <w:pStyle w:val="Corpodetexto2"/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50E69DB7" w14:textId="6D6BD849" w:rsidR="00781B9C" w:rsidRPr="00890499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02468A">
              <w:rPr>
                <w:rFonts w:cstheme="minorHAnsi"/>
                <w:b/>
                <w:sz w:val="20"/>
                <w:szCs w:val="20"/>
                <w:lang w:val="pt-BR"/>
              </w:rPr>
              <w:t>4.6.</w:t>
            </w:r>
            <w:r w:rsidRPr="0002468A">
              <w:rPr>
                <w:rFonts w:cstheme="minorHAnsi"/>
                <w:sz w:val="20"/>
                <w:szCs w:val="20"/>
                <w:lang w:val="pt-BR"/>
              </w:rPr>
              <w:t xml:space="preserve"> A instituição receptora deve oferecer condições de trabalho para o desenvolvimento das atividades dos integrantes da equipe técnico-administrativa.</w:t>
            </w:r>
          </w:p>
          <w:p w14:paraId="74C1B5C7" w14:textId="77777777" w:rsidR="00781B9C" w:rsidRPr="00781B9C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</w:tcPr>
          <w:p w14:paraId="7D566171" w14:textId="18F0B26F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55D66">
              <w:rPr>
                <w:rFonts w:cstheme="minorHAnsi"/>
                <w:b/>
                <w:sz w:val="20"/>
                <w:szCs w:val="20"/>
                <w:lang w:val="pt-BR"/>
              </w:rPr>
              <w:t>ARTICOLO 4</w:t>
            </w:r>
            <w:r w:rsidR="00A77B0F"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– </w:t>
            </w: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DOVERE DELLE PARTI</w:t>
            </w:r>
          </w:p>
          <w:p w14:paraId="75E51E3D" w14:textId="77777777" w:rsidR="00A77B0F" w:rsidRPr="0004736E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4A7211C9" w14:textId="7F37281B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4.1.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Entrambe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istituzioni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si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impegnano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a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promuovere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un numero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pari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attività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e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scambio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4823D6E8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152132D3" w14:textId="697898DF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4.2.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Alla fine del periodo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permanenza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uno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studente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presso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l'istituzione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straniera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ospitante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invierà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all'Università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partner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un documento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ufficiale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che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comprova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attività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svolte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e, se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esiste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la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valutazione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ricevuta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4F26CC1D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35A78439" w14:textId="1BCD1F69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4.3.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appartenenza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riconoscerà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valutazioni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accademiche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ottenute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dallo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studente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nell'istituzione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ospitante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in base ad un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programma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lavoro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che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sarà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preventivamente concordato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tra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due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ivi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compresi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l'impegno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orario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e 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crediti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7F6201CE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768841B1" w14:textId="166C9B30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4.4.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Entrambe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istituzioni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si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impegnano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a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favorire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l'integrazione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dello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studente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nella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vita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accademica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della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partner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1BA57359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644D0BF9" w14:textId="575A829F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4.5.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L'istituzione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ospitante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dovrà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fornire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nei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limiti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delle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proprie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possibilità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condizioni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ricerca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e un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locale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adeguato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per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il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lavoro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del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professore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/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ricercatore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7CE73747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46678EED" w14:textId="5253AC68" w:rsidR="00781B9C" w:rsidRPr="00A77B0F" w:rsidRDefault="0004736E" w:rsidP="0004736E">
            <w:pPr>
              <w:spacing w:line="276" w:lineRule="auto"/>
              <w:ind w:left="34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4.6.</w:t>
            </w:r>
            <w:r w:rsidR="00655D66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L'istituzione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ospitante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dovrà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offrire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condizioni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lavoro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affinché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il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personale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tecnico­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amministrativo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possa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svolgere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le proprie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attività</w:t>
            </w:r>
            <w:proofErr w:type="spellEnd"/>
          </w:p>
        </w:tc>
      </w:tr>
      <w:tr w:rsidR="00781B9C" w14:paraId="31415F27" w14:textId="77777777" w:rsidTr="005B4228">
        <w:tc>
          <w:tcPr>
            <w:tcW w:w="4957" w:type="dxa"/>
          </w:tcPr>
          <w:p w14:paraId="1BFCD57F" w14:textId="6ACD7B5D" w:rsidR="00A77B0F" w:rsidRPr="00890499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890499">
              <w:rPr>
                <w:rFonts w:cstheme="minorHAnsi"/>
                <w:b/>
                <w:sz w:val="20"/>
                <w:szCs w:val="20"/>
                <w:lang w:val="pt-BR"/>
              </w:rPr>
              <w:t xml:space="preserve">CLÁUSULA </w:t>
            </w:r>
            <w:r>
              <w:rPr>
                <w:rFonts w:cstheme="minorHAnsi"/>
                <w:b/>
                <w:sz w:val="20"/>
                <w:szCs w:val="20"/>
                <w:lang w:val="pt-BR"/>
              </w:rPr>
              <w:t>QUINTA</w:t>
            </w:r>
            <w:r w:rsidRPr="00890499">
              <w:rPr>
                <w:rFonts w:cstheme="minorHAnsi"/>
                <w:b/>
                <w:sz w:val="20"/>
                <w:szCs w:val="20"/>
                <w:lang w:val="pt-BR"/>
              </w:rPr>
              <w:t xml:space="preserve"> - </w:t>
            </w:r>
            <w:r w:rsidRPr="00890499">
              <w:rPr>
                <w:rFonts w:cstheme="minorHAnsi"/>
                <w:b/>
                <w:sz w:val="20"/>
                <w:szCs w:val="20"/>
                <w:u w:val="single"/>
                <w:lang w:val="pt-BR"/>
              </w:rPr>
              <w:t>COORDENAÇÃO</w:t>
            </w:r>
          </w:p>
          <w:p w14:paraId="4D9727A0" w14:textId="77777777" w:rsidR="00A77B0F" w:rsidRPr="00890499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3AD811B2" w14:textId="148FB82B" w:rsidR="00A77B0F" w:rsidRPr="00890499" w:rsidRDefault="00A77B0F" w:rsidP="00A77B0F">
            <w:pPr>
              <w:pStyle w:val="Corpodetex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890499">
              <w:rPr>
                <w:rFonts w:cstheme="minorHAnsi"/>
                <w:sz w:val="20"/>
                <w:szCs w:val="20"/>
              </w:rPr>
              <w:t xml:space="preserve">. Para constituir a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coordenação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acadêmica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do presente </w:t>
            </w:r>
            <w:proofErr w:type="spellStart"/>
            <w:r w:rsidR="0004736E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são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indicados os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seguintes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nomes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>:</w:t>
            </w:r>
          </w:p>
          <w:p w14:paraId="0E2BBB13" w14:textId="7C0EC057" w:rsidR="00A77B0F" w:rsidRPr="00890499" w:rsidRDefault="00A77B0F" w:rsidP="00A77B0F">
            <w:pPr>
              <w:pStyle w:val="Corpodetex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90499">
              <w:rPr>
                <w:rFonts w:cstheme="minorHAnsi"/>
                <w:sz w:val="20"/>
                <w:szCs w:val="20"/>
              </w:rPr>
              <w:t xml:space="preserve">  i. pela FAUUSP, </w:t>
            </w:r>
            <w:r w:rsidRPr="00890499">
              <w:rPr>
                <w:rFonts w:cstheme="minorHAnsi"/>
                <w:sz w:val="20"/>
                <w:szCs w:val="20"/>
                <w:highlight w:val="cyan"/>
              </w:rPr>
              <w:t>......................(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cyan"/>
              </w:rPr>
              <w:t>nome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cyan"/>
              </w:rPr>
              <w:t xml:space="preserve"> completo do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cyan"/>
              </w:rPr>
              <w:t>coordenador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cyan"/>
              </w:rPr>
              <w:t xml:space="preserve"> pela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cyan"/>
              </w:rPr>
              <w:t>Unidade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cyan"/>
              </w:rPr>
              <w:t xml:space="preserve"> da USP e email)</w:t>
            </w:r>
            <w:r w:rsidRPr="00890499">
              <w:rPr>
                <w:rFonts w:cstheme="minorHAnsi"/>
                <w:sz w:val="20"/>
                <w:szCs w:val="20"/>
              </w:rPr>
              <w:t xml:space="preserve"> e o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Escritório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Internacional da FAUUSP (</w:t>
            </w:r>
            <w:proofErr w:type="gramStart"/>
            <w:r w:rsidRPr="00890499">
              <w:rPr>
                <w:rFonts w:cstheme="minorHAnsi"/>
                <w:sz w:val="20"/>
                <w:szCs w:val="20"/>
              </w:rPr>
              <w:t xml:space="preserve">mobilidadefau@usp.br </w:t>
            </w:r>
            <w:r>
              <w:rPr>
                <w:rFonts w:cstheme="minorHAnsi"/>
                <w:sz w:val="20"/>
                <w:szCs w:val="20"/>
              </w:rPr>
              <w:t xml:space="preserve">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90499">
              <w:rPr>
                <w:rFonts w:cstheme="minorHAnsi"/>
                <w:sz w:val="20"/>
                <w:szCs w:val="20"/>
              </w:rPr>
              <w:t xml:space="preserve">ccintfau@usp.br) como suporte técnico e administrativo. </w:t>
            </w:r>
          </w:p>
          <w:p w14:paraId="25FFB41D" w14:textId="77777777" w:rsidR="00781B9C" w:rsidRDefault="00A77B0F" w:rsidP="00A77B0F">
            <w:pPr>
              <w:spacing w:line="276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ii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>. pelo(a) .............................................. (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nome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 completo </w:t>
            </w:r>
            <w:proofErr w:type="gram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e</w:t>
            </w:r>
            <w:proofErr w:type="gramEnd"/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 oficial da INSTITUIÇÃO ESTRANGEIRA), ................................ </w:t>
            </w:r>
            <w:r w:rsidRPr="00890499">
              <w:rPr>
                <w:rFonts w:cstheme="minorHAnsi"/>
                <w:sz w:val="20"/>
                <w:szCs w:val="20"/>
                <w:highlight w:val="yellow"/>
              </w:rPr>
              <w:lastRenderedPageBreak/>
              <w:t>(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nome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 completo do(a)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coordenador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(a) pela parte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estrangeira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>).</w:t>
            </w:r>
          </w:p>
          <w:p w14:paraId="62868B0F" w14:textId="77777777" w:rsidR="00A77B0F" w:rsidRDefault="00A77B0F" w:rsidP="00A77B0F">
            <w:pPr>
              <w:spacing w:line="276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  <w:p w14:paraId="5E91BC0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5.2.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Caberá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à referida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Coordenação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 busca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soluções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encaminhamento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questões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administrativas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surgirem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durante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vigência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presente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bem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como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supervisão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atividades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080D28C8" w14:textId="5DAD75A1" w:rsidR="00A77B0F" w:rsidRPr="00A77B0F" w:rsidRDefault="00A77B0F" w:rsidP="00A77B0F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86B8FCB" w14:textId="18AE7026" w:rsidR="00A77B0F" w:rsidRPr="006361CE" w:rsidRDefault="00655D66" w:rsidP="00A77B0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6361CE">
              <w:rPr>
                <w:rFonts w:cstheme="minorHAnsi"/>
                <w:b/>
                <w:sz w:val="20"/>
                <w:szCs w:val="20"/>
                <w:lang w:val="pt-BR"/>
              </w:rPr>
              <w:lastRenderedPageBreak/>
              <w:t>ARTICOLO 5 - COORDINAMENTO DELLA CONVENZIONE</w:t>
            </w:r>
          </w:p>
          <w:p w14:paraId="61782F84" w14:textId="77777777" w:rsidR="00A77B0F" w:rsidRPr="006361CE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5144D631" w14:textId="77777777" w:rsidR="00655D66" w:rsidRPr="00655D66" w:rsidRDefault="00A77B0F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5. </w:t>
            </w:r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In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qualità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di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coordinatori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del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 presente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Accordo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, sono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nominati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:</w:t>
            </w:r>
          </w:p>
          <w:p w14:paraId="58D9F4E2" w14:textId="09FC1B61" w:rsidR="00655D66" w:rsidRPr="00655D66" w:rsidRDefault="00655D66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  i. per conto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di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FAUUSP</w:t>
            </w:r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 xml:space="preserve">, …………………… (nome completo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>del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>coordinatore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>)</w:t>
            </w: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dell'ufficio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internazionale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FAUUSP (mobilidadefau@usp.br / ccintfau@usp.br) come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supporto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tecnico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proofErr w:type="spellStart"/>
            <w:proofErr w:type="gramStart"/>
            <w:r w:rsidRPr="00655D66">
              <w:rPr>
                <w:rFonts w:cstheme="minorHAnsi"/>
                <w:sz w:val="20"/>
                <w:szCs w:val="20"/>
                <w:lang w:val="pt-BR"/>
              </w:rPr>
              <w:t>amministrativo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;</w:t>
            </w:r>
            <w:proofErr w:type="gram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E</w:t>
            </w:r>
          </w:p>
          <w:p w14:paraId="3C946F33" w14:textId="77777777" w:rsidR="00655D66" w:rsidRPr="00655D66" w:rsidRDefault="00655D66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08D2F3E3" w14:textId="7C898B5B" w:rsidR="00781B9C" w:rsidRDefault="00655D66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 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ii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. per conto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di</w:t>
            </w:r>
            <w:proofErr w:type="spellEnd"/>
            <w:proofErr w:type="gram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..</w:t>
            </w:r>
            <w:proofErr w:type="gram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……….. (nome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dell'ISTITUZIONE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ESTERA), ………………………………</w:t>
            </w:r>
            <w:proofErr w:type="gram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…..</w:t>
            </w:r>
            <w:proofErr w:type="gram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(nome completo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coordinatore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).</w:t>
            </w:r>
          </w:p>
          <w:p w14:paraId="43B419F2" w14:textId="77777777" w:rsidR="00655D66" w:rsidRPr="00655D66" w:rsidRDefault="00655D66" w:rsidP="00655D6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  <w:p w14:paraId="1FE31127" w14:textId="5AE6669C" w:rsidR="00A77B0F" w:rsidRPr="0004736E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5.2.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compito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coordinatori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trovare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soluzioni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e/o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gestire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problemi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carattere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accademico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amministrativo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potranno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sorgere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durante la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durata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presente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così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come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responsabili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supervisione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7BE23CBF" w14:textId="6168B41F" w:rsidR="00A77B0F" w:rsidRPr="00A77B0F" w:rsidRDefault="00A77B0F" w:rsidP="00781B9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781B9C" w14:paraId="3A44594F" w14:textId="77777777" w:rsidTr="005B4228">
        <w:tc>
          <w:tcPr>
            <w:tcW w:w="4957" w:type="dxa"/>
          </w:tcPr>
          <w:p w14:paraId="73DF92D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CLÁUSULA SEXTA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VIGÊNCIA</w:t>
            </w:r>
          </w:p>
          <w:p w14:paraId="6311FFE0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44921B40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6.1.</w:t>
            </w:r>
            <w:r w:rsidRPr="0002468A">
              <w:rPr>
                <w:rFonts w:cstheme="minorHAnsi"/>
                <w:sz w:val="20"/>
                <w:szCs w:val="20"/>
              </w:rPr>
              <w:t xml:space="preserve"> O presente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vigorará pelo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prazo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r w:rsidRPr="0002468A">
              <w:rPr>
                <w:rFonts w:cstheme="minorHAnsi"/>
                <w:sz w:val="20"/>
                <w:szCs w:val="20"/>
                <w:highlight w:val="yellow"/>
              </w:rPr>
              <w:t xml:space="preserve">de </w:t>
            </w:r>
            <w:r w:rsidRPr="0002468A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5 (cinco) anos</w:t>
            </w:r>
            <w:r w:rsidRPr="0002468A">
              <w:rPr>
                <w:rFonts w:cstheme="minorHAnsi"/>
                <w:sz w:val="20"/>
                <w:szCs w:val="20"/>
              </w:rPr>
              <w:t xml:space="preserve">, a partir da data em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assinado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pelos representantes de </w:t>
            </w:r>
            <w:proofErr w:type="gramStart"/>
            <w:r w:rsidRPr="0002468A">
              <w:rPr>
                <w:rFonts w:cstheme="minorHAnsi"/>
                <w:sz w:val="20"/>
                <w:szCs w:val="20"/>
              </w:rPr>
              <w:t>ambas as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partes.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Quaisquer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mudanças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nos termos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deste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efetuadas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através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Termo Aditivo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devidamente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acordado entre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partes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signatárias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Este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acordo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pode ser renovado por escrito por </w:t>
            </w:r>
            <w:proofErr w:type="gramStart"/>
            <w:r w:rsidRPr="0002468A">
              <w:rPr>
                <w:rFonts w:cstheme="minorHAnsi"/>
                <w:sz w:val="20"/>
                <w:szCs w:val="20"/>
              </w:rPr>
              <w:t>ambas as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partes.</w:t>
            </w:r>
          </w:p>
          <w:p w14:paraId="342C4F2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22E54A09" w14:textId="3A19D0F5" w:rsidR="00A77B0F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6.2.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r w:rsidRPr="0002468A">
              <w:rPr>
                <w:sz w:val="20"/>
                <w:szCs w:val="20"/>
              </w:rPr>
              <w:t xml:space="preserve"> </w:t>
            </w:r>
            <w:r w:rsidRPr="0002468A">
              <w:rPr>
                <w:rFonts w:cstheme="minorHAnsi"/>
                <w:sz w:val="20"/>
                <w:szCs w:val="20"/>
              </w:rPr>
              <w:t xml:space="preserve">Nada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neste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interpretado como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permissão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para usar 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nome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logotipo do Participante em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anúncios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publicidade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qualquer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outra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comunicação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permissão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prévia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por escrito do Participante.</w:t>
            </w:r>
          </w:p>
          <w:p w14:paraId="066DC5D0" w14:textId="3C4A7D14" w:rsidR="00A77B0F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10AD2ACE" w14:textId="26681000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6D5ADF">
              <w:rPr>
                <w:rFonts w:cstheme="minorHAnsi"/>
                <w:b/>
                <w:bCs/>
                <w:sz w:val="20"/>
                <w:szCs w:val="20"/>
                <w:lang w:val="pt-BR"/>
              </w:rPr>
              <w:t>6.3</w:t>
            </w:r>
            <w:r w:rsidR="006D5ADF">
              <w:rPr>
                <w:rFonts w:cstheme="minorHAnsi"/>
                <w:b/>
                <w:bCs/>
                <w:sz w:val="20"/>
                <w:szCs w:val="20"/>
                <w:lang w:val="pt-BR"/>
              </w:rPr>
              <w:t>.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 Findo o prazo, o </w:t>
            </w:r>
            <w:r>
              <w:rPr>
                <w:rFonts w:cstheme="minorHAnsi"/>
                <w:sz w:val="20"/>
                <w:szCs w:val="20"/>
                <w:lang w:val="pt-BR"/>
              </w:rPr>
              <w:t>Convênio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 poderá ser reeditado, com a concordância de ambas as instituições, mediante o estabelecimento de um novo </w:t>
            </w:r>
            <w:r>
              <w:rPr>
                <w:rFonts w:cstheme="minorHAnsi"/>
                <w:sz w:val="20"/>
                <w:szCs w:val="20"/>
                <w:lang w:val="pt-BR"/>
              </w:rPr>
              <w:t xml:space="preserve">Convênio, ou 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>Acordo de Cooperação ou um Convênio específico.</w:t>
            </w:r>
          </w:p>
          <w:p w14:paraId="6D04F151" w14:textId="77777777" w:rsidR="00781B9C" w:rsidRPr="00A77B0F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CC8D686" w14:textId="178B49A5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ARTICOLO 6 - DURATA</w:t>
            </w:r>
          </w:p>
          <w:p w14:paraId="6FDAC1A5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D533EFD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6.1.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sarà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efficace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per un periodo di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es-ES"/>
              </w:rPr>
              <w:t>cinque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(5)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es-ES"/>
              </w:rPr>
              <w:t>anni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dalla data in cui è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stato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sottoscritto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dai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rappresentanti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entrambe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Eventuali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modifiche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al presente documento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dovranno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attuate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forma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Emendamento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debitamente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concordato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può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rinnovato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iscritto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entrambe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7DA46C23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27D58137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6.2.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Nulla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nel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Contratto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deve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interpretato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come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un'autorizzazione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all'uso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del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nome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o del logo del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Partecipante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pubblicità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pubblicità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qualsiasi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altra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comunicazione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senza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previo consenso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scritto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del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Partecipante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44CAD041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1AAA337" w14:textId="33A42D13" w:rsidR="00A77B0F" w:rsidRPr="00655D66" w:rsidRDefault="00655D66" w:rsidP="00655D6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6.3. Al termine di tale termine,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l'Accordo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potrà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rieditato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previo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assenso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entrambe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e tale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rinnovo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assumerà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la forma di un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nuovo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Memorandum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Understanding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o di uno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specifico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781B9C" w14:paraId="0A90FED8" w14:textId="77777777" w:rsidTr="005B4228">
        <w:tc>
          <w:tcPr>
            <w:tcW w:w="4957" w:type="dxa"/>
          </w:tcPr>
          <w:p w14:paraId="704650D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SÉTIMA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DENÚNCIA</w:t>
            </w:r>
          </w:p>
          <w:p w14:paraId="5498F5B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0B16653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7.1. Este contrato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poderá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denunciado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qualquer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tempo, por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qualquer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das partes, mediante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comunicação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expressa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antecedência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mínima de 180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oitenta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7534ACC3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00D4BC3D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7.2.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Havendo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pendências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as partes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definirão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por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meio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Termo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Fechamento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Contrato, as responsabilidades pela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conclusão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cada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uma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das obras </w:t>
            </w:r>
            <w:proofErr w:type="gramStart"/>
            <w:r w:rsidRPr="0002468A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todas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demais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pendências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respeitadas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atividades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em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andamento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0536DFD3" w14:textId="689326D9" w:rsidR="00781B9C" w:rsidRPr="00A77B0F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6B91D03" w14:textId="38831616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ARTICOLO 7 - OPPOSIZIONI</w:t>
            </w:r>
          </w:p>
          <w:p w14:paraId="069AB663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6F978E38" w14:textId="543285EA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7.1.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Contro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la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potranno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inoltrate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opposizioni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da parte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chiunque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e in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qualsiasi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momento, mediante </w:t>
            </w:r>
            <w:proofErr w:type="spellStart"/>
            <w:proofErr w:type="gramStart"/>
            <w:r w:rsidRPr="00655D66">
              <w:rPr>
                <w:rFonts w:cstheme="minorHAnsi"/>
                <w:sz w:val="20"/>
                <w:szCs w:val="20"/>
                <w:lang w:val="es-ES"/>
              </w:rPr>
              <w:t>comunicazione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scritta</w:t>
            </w:r>
            <w:proofErr w:type="spellEnd"/>
            <w:proofErr w:type="gram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entro 180 (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centottanta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) 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giorni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437EF29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25355880" w14:textId="2511748F" w:rsidR="00781B9C" w:rsidRPr="00655D66" w:rsidRDefault="00655D66" w:rsidP="00655D6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7.2. </w:t>
            </w:r>
            <w:proofErr w:type="gramStart"/>
            <w:r w:rsidRPr="00655D66">
              <w:rPr>
                <w:rFonts w:cstheme="minorHAnsi"/>
                <w:sz w:val="20"/>
                <w:szCs w:val="20"/>
                <w:lang w:val="es-ES"/>
              </w:rPr>
              <w:t>Nel  caso</w:t>
            </w:r>
            <w:proofErr w:type="gram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vi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siano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termini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definiranno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mediante un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Contratto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 di 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Conclusione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responsabilità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per la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conclusione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ogni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lavoro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coinvolto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e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ogni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altra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pendenza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ottemperando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esigenze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delle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in corso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svolgimento</w:t>
            </w:r>
            <w:proofErr w:type="spellEnd"/>
          </w:p>
        </w:tc>
      </w:tr>
      <w:tr w:rsidR="00781B9C" w14:paraId="6403C170" w14:textId="77777777" w:rsidTr="005B4228">
        <w:tc>
          <w:tcPr>
            <w:tcW w:w="4957" w:type="dxa"/>
          </w:tcPr>
          <w:p w14:paraId="2AB13673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OITAVA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RESOLUÇÃO DE CONTROVÉRSIAS</w:t>
            </w:r>
          </w:p>
          <w:p w14:paraId="6B82B1BE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0FE9A94F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Para dirimir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dúvidas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possam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suscitadas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execução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interpretação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presente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as partes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envidarão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esforços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busca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uma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solução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consensual.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possível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convenentes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indicarão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lastRenderedPageBreak/>
              <w:t>acordo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terceiro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pessoa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física, para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atuar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como mediador.</w:t>
            </w:r>
          </w:p>
          <w:p w14:paraId="534668B6" w14:textId="5F1E5BB6" w:rsidR="00781B9C" w:rsidRPr="00A77B0F" w:rsidRDefault="00781B9C" w:rsidP="005B4228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1F50B33" w14:textId="15ADA81D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 xml:space="preserve">ARTICOLO 8 </w:t>
            </w:r>
            <w:proofErr w:type="gramStart"/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-  SOLUZIONE</w:t>
            </w:r>
            <w:proofErr w:type="gramEnd"/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 DELLE CONTROVERSIE</w:t>
            </w:r>
          </w:p>
          <w:p w14:paraId="00BB5A0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4F2BF285" w14:textId="16233B3B" w:rsidR="00781B9C" w:rsidRPr="00655D66" w:rsidRDefault="00655D66" w:rsidP="00781B9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Per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soddisfare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qualsiasi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dubbio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possa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sorgere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durante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l'attuazione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nell'interpretazione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coinvolte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destineranno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 loro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sforzi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raggiungere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una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soluzione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consensuale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Qualora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non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lastRenderedPageBreak/>
              <w:t>riuscissero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a trovare una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mediazione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eleggeranno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comune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un mediatore, persona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fisica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A77B0F" w14:paraId="24971889" w14:textId="77777777" w:rsidTr="005B4228">
        <w:tc>
          <w:tcPr>
            <w:tcW w:w="4957" w:type="dxa"/>
          </w:tcPr>
          <w:p w14:paraId="29AE4A94" w14:textId="77777777" w:rsidR="00A77B0F" w:rsidRPr="00655D66" w:rsidRDefault="00A77B0F" w:rsidP="005B4228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  <w:p w14:paraId="1E6FCABD" w14:textId="68D271FC" w:rsidR="00A77B0F" w:rsidRPr="00890499" w:rsidRDefault="00A77B0F" w:rsidP="005B4228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E por estarem assim justas e </w:t>
            </w:r>
            <w:proofErr w:type="gramStart"/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acordadas, </w:t>
            </w:r>
            <w:r w:rsidRPr="00890499">
              <w:rPr>
                <w:rFonts w:cstheme="minorHAnsi"/>
                <w:sz w:val="20"/>
                <w:szCs w:val="20"/>
              </w:rPr>
              <w:t xml:space="preserve"> as</w:t>
            </w:r>
            <w:proofErr w:type="gramEnd"/>
            <w:r w:rsidRPr="00890499">
              <w:rPr>
                <w:rFonts w:cstheme="minorHAnsi"/>
                <w:sz w:val="20"/>
                <w:szCs w:val="20"/>
              </w:rPr>
              <w:t xml:space="preserve"> partes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assinam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o presente termo em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duas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vias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em formato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bilingue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, </w:t>
            </w:r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em </w:t>
            </w:r>
            <w:r w:rsidR="00655D66">
              <w:rPr>
                <w:rFonts w:cstheme="minorHAnsi"/>
                <w:sz w:val="20"/>
                <w:szCs w:val="20"/>
                <w:highlight w:val="yellow"/>
              </w:rPr>
              <w:t xml:space="preserve">italiano </w:t>
            </w:r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e em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português</w:t>
            </w:r>
            <w:proofErr w:type="spellEnd"/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 , de igual teor e para um só efeito.</w:t>
            </w:r>
          </w:p>
          <w:p w14:paraId="6B0957C6" w14:textId="1D4CE307" w:rsidR="00A77B0F" w:rsidRPr="00A77B0F" w:rsidRDefault="00A77B0F" w:rsidP="005B4228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</w:tcPr>
          <w:p w14:paraId="41C16643" w14:textId="77777777" w:rsidR="00A77B0F" w:rsidRPr="00E76FC3" w:rsidRDefault="00A77B0F" w:rsidP="005B4228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6079329A" w14:textId="58C73F2B" w:rsidR="00A77B0F" w:rsidRPr="00655D66" w:rsidRDefault="00655D66" w:rsidP="00781B9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avendo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così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concordato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pattuito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le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parti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sottoscrivono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il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Memorandum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d'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Intesa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in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due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(2) copie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identiche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in formato bilingue, </w:t>
            </w:r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in italiano e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portoghese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con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lo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stesso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effetto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</w:tbl>
    <w:p w14:paraId="14219268" w14:textId="5EC0490D" w:rsidR="00781B9C" w:rsidRDefault="00781B9C" w:rsidP="00781B9C">
      <w:pPr>
        <w:rPr>
          <w:bCs/>
          <w:sz w:val="20"/>
          <w:szCs w:val="2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673"/>
        <w:gridCol w:w="284"/>
        <w:gridCol w:w="4677"/>
      </w:tblGrid>
      <w:tr w:rsidR="005B4228" w14:paraId="08E252EE" w14:textId="77777777" w:rsidTr="00240588">
        <w:tc>
          <w:tcPr>
            <w:tcW w:w="4673" w:type="dxa"/>
          </w:tcPr>
          <w:p w14:paraId="432E1D2A" w14:textId="77777777" w:rsidR="005B4228" w:rsidRPr="00440954" w:rsidRDefault="005B4228" w:rsidP="00457C80">
            <w:pPr>
              <w:jc w:val="center"/>
              <w:rPr>
                <w:b/>
                <w:bCs/>
              </w:rPr>
            </w:pPr>
            <w:r w:rsidRPr="00440954">
              <w:rPr>
                <w:rFonts w:cstheme="minorHAnsi"/>
                <w:b/>
                <w:bCs/>
                <w:caps/>
              </w:rPr>
              <w:t>faculdade de arquitetura e urbanismo DA UNIVERSIDADE DE SÃO PAULO</w:t>
            </w:r>
          </w:p>
        </w:tc>
        <w:tc>
          <w:tcPr>
            <w:tcW w:w="284" w:type="dxa"/>
          </w:tcPr>
          <w:p w14:paraId="5B21AD1F" w14:textId="77777777" w:rsidR="005B4228" w:rsidRPr="00440954" w:rsidRDefault="005B4228" w:rsidP="00240588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35FB6870" w14:textId="77777777" w:rsidR="005B4228" w:rsidRPr="00655D66" w:rsidRDefault="005B4228" w:rsidP="00457C80">
            <w:pPr>
              <w:jc w:val="center"/>
              <w:rPr>
                <w:b/>
                <w:bCs/>
                <w:highlight w:val="yellow"/>
              </w:rPr>
            </w:pPr>
            <w:r w:rsidRPr="00655D66">
              <w:rPr>
                <w:b/>
                <w:bCs/>
                <w:highlight w:val="yellow"/>
              </w:rPr>
              <w:t xml:space="preserve">(full and </w:t>
            </w:r>
            <w:proofErr w:type="spellStart"/>
            <w:r w:rsidRPr="00655D66">
              <w:rPr>
                <w:b/>
                <w:bCs/>
                <w:highlight w:val="yellow"/>
              </w:rPr>
              <w:t>official</w:t>
            </w:r>
            <w:proofErr w:type="spellEnd"/>
            <w:r w:rsidRPr="00655D66"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655D66">
              <w:rPr>
                <w:b/>
                <w:bCs/>
                <w:highlight w:val="yellow"/>
              </w:rPr>
              <w:t>name</w:t>
            </w:r>
            <w:proofErr w:type="spellEnd"/>
            <w:r w:rsidRPr="00655D66"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655D66">
              <w:rPr>
                <w:b/>
                <w:bCs/>
                <w:highlight w:val="yellow"/>
              </w:rPr>
              <w:t>of</w:t>
            </w:r>
            <w:proofErr w:type="spellEnd"/>
            <w:r w:rsidRPr="00655D66">
              <w:rPr>
                <w:b/>
                <w:bCs/>
                <w:highlight w:val="yellow"/>
              </w:rPr>
              <w:t xml:space="preserve"> FOREIGN INSTITUTION)</w:t>
            </w:r>
          </w:p>
        </w:tc>
      </w:tr>
      <w:tr w:rsidR="005B4228" w14:paraId="00B60EED" w14:textId="77777777" w:rsidTr="00240588">
        <w:tc>
          <w:tcPr>
            <w:tcW w:w="4673" w:type="dxa"/>
          </w:tcPr>
          <w:p w14:paraId="6D941773" w14:textId="77777777" w:rsidR="005B4228" w:rsidRDefault="005B4228" w:rsidP="00240588"/>
          <w:p w14:paraId="6554904F" w14:textId="77777777" w:rsidR="005B4228" w:rsidRDefault="005B4228" w:rsidP="00240588"/>
          <w:p w14:paraId="78311883" w14:textId="77777777" w:rsidR="005B4228" w:rsidRDefault="005B4228" w:rsidP="00240588"/>
        </w:tc>
        <w:tc>
          <w:tcPr>
            <w:tcW w:w="284" w:type="dxa"/>
          </w:tcPr>
          <w:p w14:paraId="0E86566C" w14:textId="77777777" w:rsidR="005B4228" w:rsidRDefault="005B4228" w:rsidP="00240588"/>
        </w:tc>
        <w:tc>
          <w:tcPr>
            <w:tcW w:w="4677" w:type="dxa"/>
          </w:tcPr>
          <w:p w14:paraId="52AE3863" w14:textId="77777777" w:rsidR="005B4228" w:rsidRPr="00655D66" w:rsidRDefault="005B4228" w:rsidP="00240588">
            <w:pPr>
              <w:rPr>
                <w:b/>
                <w:bCs/>
                <w:highlight w:val="yellow"/>
              </w:rPr>
            </w:pPr>
          </w:p>
        </w:tc>
      </w:tr>
      <w:tr w:rsidR="005B4228" w14:paraId="31C96ED5" w14:textId="77777777" w:rsidTr="00240588">
        <w:tc>
          <w:tcPr>
            <w:tcW w:w="4673" w:type="dxa"/>
          </w:tcPr>
          <w:p w14:paraId="63674F38" w14:textId="77777777" w:rsidR="005B4228" w:rsidRPr="006361CE" w:rsidRDefault="005B4228" w:rsidP="00240588">
            <w:pPr>
              <w:pStyle w:val="Corpodetexto2"/>
              <w:spacing w:after="0" w:line="240" w:lineRule="auto"/>
              <w:jc w:val="center"/>
              <w:rPr>
                <w:rFonts w:cstheme="minorHAnsi"/>
                <w:b/>
                <w:bCs/>
                <w:lang w:val="pt-BR" w:eastAsia="pt-BR"/>
              </w:rPr>
            </w:pPr>
            <w:r w:rsidRPr="006361CE">
              <w:rPr>
                <w:rFonts w:cstheme="minorHAnsi"/>
                <w:b/>
                <w:bCs/>
                <w:lang w:val="pt-BR" w:eastAsia="pt-BR"/>
              </w:rPr>
              <w:t xml:space="preserve">Prof. Dr. João </w:t>
            </w:r>
            <w:proofErr w:type="spellStart"/>
            <w:r w:rsidRPr="006361CE">
              <w:rPr>
                <w:rFonts w:cstheme="minorHAnsi"/>
                <w:b/>
                <w:bCs/>
                <w:lang w:val="pt-BR" w:eastAsia="pt-BR"/>
              </w:rPr>
              <w:t>Sette</w:t>
            </w:r>
            <w:proofErr w:type="spellEnd"/>
            <w:r w:rsidRPr="006361CE">
              <w:rPr>
                <w:rFonts w:cstheme="minorHAnsi"/>
                <w:b/>
                <w:bCs/>
                <w:lang w:val="pt-BR" w:eastAsia="pt-BR"/>
              </w:rPr>
              <w:t xml:space="preserve"> Whitaker Ferreira</w:t>
            </w:r>
          </w:p>
          <w:p w14:paraId="0D570F3C" w14:textId="4168A1D1" w:rsidR="005B4228" w:rsidRPr="00971320" w:rsidRDefault="005B4228" w:rsidP="00240588">
            <w:pPr>
              <w:pStyle w:val="Corpodetexto2"/>
              <w:spacing w:after="0" w:line="240" w:lineRule="auto"/>
              <w:jc w:val="center"/>
              <w:rPr>
                <w:rFonts w:cstheme="minorHAnsi"/>
                <w:b/>
                <w:bCs/>
                <w:lang w:val="es-ES_tradnl" w:eastAsia="pt-BR"/>
              </w:rPr>
            </w:pPr>
            <w:proofErr w:type="spellStart"/>
            <w:r>
              <w:rPr>
                <w:rFonts w:cstheme="minorHAnsi"/>
                <w:b/>
                <w:bCs/>
                <w:lang w:val="es-ES_tradnl" w:eastAsia="pt-BR"/>
              </w:rPr>
              <w:t>D</w:t>
            </w:r>
            <w:r w:rsidR="00655D66">
              <w:rPr>
                <w:rFonts w:cstheme="minorHAnsi"/>
                <w:b/>
                <w:bCs/>
                <w:lang w:val="es-ES_tradnl" w:eastAsia="pt-BR"/>
              </w:rPr>
              <w:t>iretor</w:t>
            </w:r>
            <w:proofErr w:type="spellEnd"/>
            <w:r w:rsidRPr="00971320">
              <w:rPr>
                <w:rFonts w:cstheme="minorHAnsi"/>
                <w:b/>
                <w:bCs/>
                <w:lang w:val="es-ES_tradnl" w:eastAsia="pt-BR"/>
              </w:rPr>
              <w:t xml:space="preserve"> FAUUSP</w:t>
            </w:r>
          </w:p>
          <w:p w14:paraId="5FF02159" w14:textId="09D144A5" w:rsidR="005B4228" w:rsidRPr="00655D66" w:rsidRDefault="00655D66" w:rsidP="00240588">
            <w:pPr>
              <w:pStyle w:val="Corpodetexto2"/>
              <w:spacing w:after="0" w:line="276" w:lineRule="auto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proofErr w:type="spellStart"/>
            <w:r w:rsidRPr="00655D66">
              <w:rPr>
                <w:rFonts w:cstheme="minorHAnsi"/>
                <w:bCs/>
                <w:i/>
                <w:sz w:val="20"/>
                <w:szCs w:val="20"/>
              </w:rPr>
              <w:t>Delegato</w:t>
            </w:r>
            <w:proofErr w:type="spellEnd"/>
            <w:r w:rsidRPr="00655D66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55D66">
              <w:rPr>
                <w:rFonts w:cstheme="minorHAnsi"/>
                <w:bCs/>
                <w:i/>
                <w:sz w:val="20"/>
                <w:szCs w:val="20"/>
              </w:rPr>
              <w:t>dal</w:t>
            </w:r>
            <w:proofErr w:type="spellEnd"/>
            <w:r w:rsidRPr="00655D66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55D66">
              <w:rPr>
                <w:rFonts w:cstheme="minorHAnsi"/>
                <w:bCs/>
                <w:i/>
                <w:sz w:val="20"/>
                <w:szCs w:val="20"/>
              </w:rPr>
              <w:t>Rettore</w:t>
            </w:r>
            <w:proofErr w:type="spellEnd"/>
            <w:r w:rsidRPr="00655D66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55D66">
              <w:rPr>
                <w:rFonts w:cstheme="minorHAnsi"/>
                <w:bCs/>
                <w:i/>
                <w:sz w:val="20"/>
                <w:szCs w:val="20"/>
              </w:rPr>
              <w:t>dell'USP</w:t>
            </w:r>
            <w:proofErr w:type="spellEnd"/>
          </w:p>
          <w:p w14:paraId="1A3C4826" w14:textId="77777777" w:rsidR="005B4228" w:rsidRPr="00655D66" w:rsidRDefault="005B4228" w:rsidP="00240588">
            <w:pPr>
              <w:pStyle w:val="Corpodetexto2"/>
              <w:spacing w:after="0" w:line="276" w:lineRule="auto"/>
              <w:jc w:val="center"/>
              <w:rPr>
                <w:rFonts w:cstheme="minorHAnsi"/>
                <w:i/>
                <w:iCs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bCs/>
                <w:i/>
                <w:sz w:val="20"/>
                <w:szCs w:val="20"/>
              </w:rPr>
              <w:t>(</w:t>
            </w:r>
            <w:proofErr w:type="spellStart"/>
            <w:r w:rsidRPr="00655D66">
              <w:rPr>
                <w:rFonts w:cstheme="minorHAnsi"/>
                <w:bCs/>
                <w:i/>
                <w:sz w:val="20"/>
                <w:szCs w:val="20"/>
              </w:rPr>
              <w:t>Portaria</w:t>
            </w:r>
            <w:proofErr w:type="spellEnd"/>
            <w:r w:rsidRPr="00655D66">
              <w:rPr>
                <w:rFonts w:cstheme="minorHAnsi"/>
                <w:bCs/>
                <w:i/>
                <w:sz w:val="20"/>
                <w:szCs w:val="20"/>
              </w:rPr>
              <w:t xml:space="preserve"> USP GR 6580/2014</w:t>
            </w:r>
            <w:r w:rsidRPr="00655D66">
              <w:rPr>
                <w:rFonts w:cstheme="minorHAnsi"/>
                <w:i/>
                <w:iCs/>
                <w:sz w:val="20"/>
                <w:szCs w:val="20"/>
                <w:lang w:val="pt-BR"/>
              </w:rPr>
              <w:t>)</w:t>
            </w:r>
          </w:p>
          <w:p w14:paraId="15A8941A" w14:textId="77777777" w:rsidR="005B4228" w:rsidRPr="00655D66" w:rsidRDefault="005B4228" w:rsidP="00240588">
            <w:pPr>
              <w:jc w:val="center"/>
              <w:rPr>
                <w:rFonts w:cstheme="minorHAnsi"/>
                <w:i/>
                <w:iCs/>
                <w:lang w:val="pt-BR"/>
              </w:rPr>
            </w:pPr>
          </w:p>
          <w:p w14:paraId="7F46690E" w14:textId="77777777" w:rsidR="005B4228" w:rsidRDefault="005B4228" w:rsidP="00240588">
            <w:r w:rsidRPr="00655D66">
              <w:rPr>
                <w:rFonts w:cstheme="minorHAnsi"/>
                <w:lang w:val="pt-BR"/>
              </w:rPr>
              <w:t>Data:</w:t>
            </w:r>
          </w:p>
        </w:tc>
        <w:tc>
          <w:tcPr>
            <w:tcW w:w="284" w:type="dxa"/>
          </w:tcPr>
          <w:p w14:paraId="4B394674" w14:textId="77777777" w:rsidR="005B4228" w:rsidRDefault="005B4228" w:rsidP="00240588"/>
        </w:tc>
        <w:tc>
          <w:tcPr>
            <w:tcW w:w="4677" w:type="dxa"/>
          </w:tcPr>
          <w:p w14:paraId="6F50C075" w14:textId="77777777" w:rsidR="005B4228" w:rsidRPr="00655D66" w:rsidRDefault="005B4228" w:rsidP="00240588">
            <w:pPr>
              <w:pStyle w:val="Ttulo2"/>
              <w:numPr>
                <w:ilvl w:val="0"/>
                <w:numId w:val="0"/>
              </w:numPr>
              <w:outlineLvl w:val="1"/>
              <w:rPr>
                <w:rFonts w:asciiTheme="minorHAnsi" w:hAnsiTheme="minorHAnsi" w:cstheme="minorHAnsi"/>
                <w:b w:val="0"/>
                <w:color w:val="auto"/>
                <w:highlight w:val="yellow"/>
                <w:lang w:val="en-US"/>
              </w:rPr>
            </w:pPr>
            <w:r w:rsidRPr="00655D66">
              <w:rPr>
                <w:rFonts w:asciiTheme="minorHAnsi" w:hAnsiTheme="minorHAnsi" w:cstheme="minorHAnsi"/>
                <w:b w:val="0"/>
                <w:color w:val="auto"/>
                <w:highlight w:val="yellow"/>
                <w:lang w:val="en-US"/>
              </w:rPr>
              <w:t>................................. (full name)</w:t>
            </w:r>
          </w:p>
          <w:p w14:paraId="07F42D10" w14:textId="77777777" w:rsidR="005B4228" w:rsidRPr="00655D66" w:rsidRDefault="005B4228" w:rsidP="00240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55D66">
              <w:rPr>
                <w:rFonts w:cstheme="minorHAnsi"/>
                <w:sz w:val="20"/>
                <w:szCs w:val="20"/>
                <w:highlight w:val="yellow"/>
                <w:lang w:val="en-US"/>
              </w:rPr>
              <w:t>(Rector/President/Chancellor)</w:t>
            </w:r>
          </w:p>
          <w:p w14:paraId="3D71694C" w14:textId="77777777" w:rsidR="005B4228" w:rsidRPr="00655D66" w:rsidRDefault="005B4228" w:rsidP="00240588">
            <w:pPr>
              <w:rPr>
                <w:lang w:val="en-US"/>
              </w:rPr>
            </w:pPr>
          </w:p>
          <w:p w14:paraId="42E16213" w14:textId="77777777" w:rsidR="005B4228" w:rsidRPr="00655D66" w:rsidRDefault="005B4228" w:rsidP="00240588"/>
          <w:p w14:paraId="5B7C4818" w14:textId="77777777" w:rsidR="005B4228" w:rsidRPr="00655D66" w:rsidRDefault="005B4228" w:rsidP="00240588"/>
          <w:p w14:paraId="49E6AEB7" w14:textId="77777777" w:rsidR="005B4228" w:rsidRPr="00655D66" w:rsidRDefault="005B4228" w:rsidP="00240588">
            <w:r w:rsidRPr="00655D66">
              <w:t>Date:</w:t>
            </w:r>
          </w:p>
        </w:tc>
      </w:tr>
    </w:tbl>
    <w:p w14:paraId="11BF5B15" w14:textId="7515E28F" w:rsidR="005B4228" w:rsidRDefault="005B4228" w:rsidP="00781B9C">
      <w:pPr>
        <w:rPr>
          <w:bCs/>
          <w:sz w:val="20"/>
          <w:szCs w:val="20"/>
        </w:rPr>
      </w:pPr>
    </w:p>
    <w:p w14:paraId="63A16F0C" w14:textId="77777777" w:rsidR="005B4228" w:rsidRPr="00781B9C" w:rsidRDefault="005B4228" w:rsidP="00781B9C">
      <w:pPr>
        <w:rPr>
          <w:bCs/>
          <w:sz w:val="20"/>
          <w:szCs w:val="20"/>
        </w:rPr>
      </w:pPr>
    </w:p>
    <w:sectPr w:rsidR="005B4228" w:rsidRPr="00781B9C" w:rsidSect="005B4228">
      <w:headerReference w:type="default" r:id="rId7"/>
      <w:footerReference w:type="default" r:id="rId8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8D5D" w14:textId="77777777" w:rsidR="00FF31C9" w:rsidRDefault="00FF31C9" w:rsidP="005B4228">
      <w:pPr>
        <w:spacing w:after="0" w:line="240" w:lineRule="auto"/>
      </w:pPr>
      <w:r>
        <w:separator/>
      </w:r>
    </w:p>
  </w:endnote>
  <w:endnote w:type="continuationSeparator" w:id="0">
    <w:p w14:paraId="3D7764E5" w14:textId="77777777" w:rsidR="00FF31C9" w:rsidRDefault="00FF31C9" w:rsidP="005B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874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08300" w14:textId="77777777" w:rsidR="005B4228" w:rsidRDefault="005B4228">
            <w:pPr>
              <w:pStyle w:val="Rodap"/>
              <w:jc w:val="right"/>
            </w:pPr>
            <w:proofErr w:type="spellStart"/>
            <w:r w:rsidRPr="005B4228">
              <w:rPr>
                <w:lang w:val="en-US"/>
              </w:rPr>
              <w:t>Pg</w:t>
            </w:r>
            <w:proofErr w:type="spellEnd"/>
            <w:r w:rsidRPr="005B4228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5B422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5B4228">
              <w:rPr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5B422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46EA4" w14:textId="7C3D506D" w:rsidR="005B4228" w:rsidRPr="00A04471" w:rsidRDefault="005B4228" w:rsidP="005B4228">
    <w:pPr>
      <w:pStyle w:val="Rodap"/>
      <w:rPr>
        <w:lang w:val="en-US"/>
      </w:rPr>
    </w:pPr>
    <w:r w:rsidRPr="00A04471">
      <w:rPr>
        <w:lang w:val="en-US"/>
      </w:rPr>
      <w:t xml:space="preserve">Agreement: </w:t>
    </w:r>
    <w:r w:rsidR="00A77B0F" w:rsidRPr="00A04471">
      <w:rPr>
        <w:lang w:val="en-US"/>
      </w:rPr>
      <w:t>International Mobility</w:t>
    </w:r>
  </w:p>
  <w:p w14:paraId="5FDE8A43" w14:textId="58F60971" w:rsidR="005B4228" w:rsidRDefault="005B4228" w:rsidP="005B4228">
    <w:pPr>
      <w:pStyle w:val="Rodap"/>
    </w:pPr>
    <w:r w:rsidRPr="00A04471">
      <w:rPr>
        <w:lang w:val="en-US"/>
      </w:rPr>
      <w:t xml:space="preserve">Languages: </w:t>
    </w:r>
    <w:proofErr w:type="spellStart"/>
    <w:r w:rsidRPr="00A04471">
      <w:rPr>
        <w:lang w:val="en-US"/>
      </w:rPr>
      <w:t>Português</w:t>
    </w:r>
    <w:proofErr w:type="spellEnd"/>
    <w:r w:rsidRPr="00A04471">
      <w:rPr>
        <w:lang w:val="en-US"/>
      </w:rPr>
      <w:t xml:space="preserve"> </w:t>
    </w:r>
    <w:r>
      <w:rPr>
        <w:lang w:val="en-US"/>
      </w:rPr>
      <w:t>/</w:t>
    </w:r>
    <w:r w:rsidRPr="00A04471">
      <w:rPr>
        <w:lang w:val="en-US"/>
      </w:rPr>
      <w:t xml:space="preserve"> </w:t>
    </w:r>
    <w:proofErr w:type="spellStart"/>
    <w:r w:rsidR="00655D66">
      <w:rPr>
        <w:lang w:val="en-US"/>
      </w:rPr>
      <w:t>Italiano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3DA4" w14:textId="77777777" w:rsidR="00FF31C9" w:rsidRDefault="00FF31C9" w:rsidP="005B4228">
      <w:pPr>
        <w:spacing w:after="0" w:line="240" w:lineRule="auto"/>
      </w:pPr>
      <w:r>
        <w:separator/>
      </w:r>
    </w:p>
  </w:footnote>
  <w:footnote w:type="continuationSeparator" w:id="0">
    <w:p w14:paraId="252710FD" w14:textId="77777777" w:rsidR="00FF31C9" w:rsidRDefault="00FF31C9" w:rsidP="005B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3BA3" w14:textId="7731F78F" w:rsidR="005B4228" w:rsidRDefault="005B4228">
    <w:pPr>
      <w:pStyle w:val="Cabealho"/>
    </w:pPr>
    <w:r w:rsidRPr="005B4228">
      <w:rPr>
        <w:noProof/>
      </w:rPr>
      <w:drawing>
        <wp:anchor distT="0" distB="0" distL="114300" distR="114300" simplePos="0" relativeHeight="251660288" behindDoc="0" locked="0" layoutInCell="1" allowOverlap="1" wp14:anchorId="2EFF3D9B" wp14:editId="3D382318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762125" cy="501650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2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EAE59" wp14:editId="10209E3A">
              <wp:simplePos x="0" y="0"/>
              <wp:positionH relativeFrom="margin">
                <wp:posOffset>5549265</wp:posOffset>
              </wp:positionH>
              <wp:positionV relativeFrom="paragraph">
                <wp:posOffset>-286385</wp:posOffset>
              </wp:positionV>
              <wp:extent cx="771525" cy="59055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83B51" w14:textId="77777777" w:rsidR="005B4228" w:rsidRDefault="005B4228" w:rsidP="005B4228">
                          <w:r>
                            <w:t>PARTNER</w:t>
                          </w:r>
                        </w:p>
                        <w:p w14:paraId="34085C88" w14:textId="77777777" w:rsidR="005B4228" w:rsidRDefault="005B4228" w:rsidP="005B4228">
                          <w:r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EAE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36.95pt;margin-top:-22.55pt;width:60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">
              <v:textbox>
                <w:txbxContent>
                  <w:p w14:paraId="1EF83B51" w14:textId="77777777" w:rsidR="005B4228" w:rsidRDefault="005B4228" w:rsidP="005B4228">
                    <w:r>
                      <w:t>PARTNER</w:t>
                    </w:r>
                  </w:p>
                  <w:p w14:paraId="34085C88" w14:textId="77777777" w:rsidR="005B4228" w:rsidRDefault="005B4228" w:rsidP="005B4228">
                    <w:r>
                      <w:t>LOGO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9D9"/>
    <w:multiLevelType w:val="hybridMultilevel"/>
    <w:tmpl w:val="FCB690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9C"/>
    <w:rsid w:val="0004736E"/>
    <w:rsid w:val="00327F1F"/>
    <w:rsid w:val="0035469F"/>
    <w:rsid w:val="00457C80"/>
    <w:rsid w:val="004A6679"/>
    <w:rsid w:val="005B4228"/>
    <w:rsid w:val="006361CE"/>
    <w:rsid w:val="00655D66"/>
    <w:rsid w:val="006D5ADF"/>
    <w:rsid w:val="00781B9C"/>
    <w:rsid w:val="00A77B0F"/>
    <w:rsid w:val="00AC6BC3"/>
    <w:rsid w:val="00AF5449"/>
    <w:rsid w:val="00BD79EF"/>
    <w:rsid w:val="00DE7A9C"/>
    <w:rsid w:val="00E76FC3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9AA3E"/>
  <w15:chartTrackingRefBased/>
  <w15:docId w15:val="{2122AA9D-0210-49CD-8F18-CAF15E36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9C"/>
    <w:rPr>
      <w:kern w:val="2"/>
      <w:lang w:val="es-CL"/>
      <w14:ligatures w14:val="standardContextual"/>
    </w:rPr>
  </w:style>
  <w:style w:type="paragraph" w:styleId="Ttulo1">
    <w:name w:val="heading 1"/>
    <w:basedOn w:val="Normal"/>
    <w:next w:val="Normal"/>
    <w:link w:val="Ttulo1Char"/>
    <w:qFormat/>
    <w:rsid w:val="00781B9C"/>
    <w:pPr>
      <w:keepNext/>
      <w:numPr>
        <w:numId w:val="1"/>
      </w:numPr>
      <w:spacing w:after="0" w:line="240" w:lineRule="auto"/>
      <w:jc w:val="center"/>
      <w:outlineLvl w:val="0"/>
    </w:pPr>
    <w:rPr>
      <w:rFonts w:ascii="Zurich Ex BT" w:eastAsia="Times New Roman" w:hAnsi="Zurich Ex BT" w:cs="Times New Roman"/>
      <w:b/>
      <w:color w:val="000000"/>
      <w:kern w:val="0"/>
      <w:sz w:val="20"/>
      <w:szCs w:val="20"/>
      <w:lang w:val="pt-BR"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781B9C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Zurich Ex BT" w:eastAsia="Times New Roman" w:hAnsi="Zurich Ex BT" w:cs="Times New Roman"/>
      <w:b/>
      <w:color w:val="0000FF"/>
      <w:kern w:val="0"/>
      <w:sz w:val="20"/>
      <w:szCs w:val="20"/>
      <w:lang w:val="pt-BR"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781B9C"/>
    <w:pPr>
      <w:keepNext/>
      <w:numPr>
        <w:ilvl w:val="2"/>
        <w:numId w:val="1"/>
      </w:numPr>
      <w:spacing w:after="0" w:line="240" w:lineRule="auto"/>
      <w:ind w:right="144"/>
      <w:outlineLvl w:val="2"/>
    </w:pPr>
    <w:rPr>
      <w:rFonts w:ascii="Zurich Ex BT" w:eastAsia="Times New Roman" w:hAnsi="Zurich Ex BT" w:cs="Times New Roman"/>
      <w:b/>
      <w:bCs/>
      <w:kern w:val="0"/>
      <w:sz w:val="18"/>
      <w:szCs w:val="20"/>
      <w:lang w:val="pt-BR"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781B9C"/>
    <w:pPr>
      <w:keepNext/>
      <w:numPr>
        <w:ilvl w:val="3"/>
        <w:numId w:val="1"/>
      </w:numPr>
      <w:spacing w:after="0" w:line="240" w:lineRule="auto"/>
      <w:ind w:right="144"/>
      <w:jc w:val="center"/>
      <w:outlineLvl w:val="3"/>
    </w:pPr>
    <w:rPr>
      <w:rFonts w:ascii="Arial" w:eastAsia="Times New Roman" w:hAnsi="Arial" w:cs="Times New Roman"/>
      <w:b/>
      <w:bCs/>
      <w:kern w:val="0"/>
      <w:sz w:val="20"/>
      <w:szCs w:val="20"/>
      <w:lang w:val="pt-BR"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781B9C"/>
    <w:pPr>
      <w:numPr>
        <w:ilvl w:val="4"/>
        <w:numId w:val="1"/>
      </w:numPr>
      <w:spacing w:before="240" w:after="60" w:line="240" w:lineRule="auto"/>
      <w:outlineLvl w:val="4"/>
    </w:pPr>
    <w:rPr>
      <w:rFonts w:ascii="Zurich Ex BT" w:eastAsia="Times New Roman" w:hAnsi="Zurich Ex BT" w:cs="Times New Roman"/>
      <w:b/>
      <w:bCs/>
      <w:i/>
      <w:iCs/>
      <w:color w:val="000000"/>
      <w:kern w:val="0"/>
      <w:sz w:val="26"/>
      <w:szCs w:val="26"/>
      <w:lang w:val="pt-BR" w:eastAsia="pt-BR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781B9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kern w:val="0"/>
      <w:lang w:val="pt-BR"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781B9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BR" w:eastAsia="pt-BR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781B9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val="pt-BR" w:eastAsia="pt-BR"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781B9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kern w:val="0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1B9C"/>
    <w:pPr>
      <w:spacing w:after="0" w:line="240" w:lineRule="auto"/>
      <w:ind w:left="2835" w:hanging="3"/>
      <w:jc w:val="both"/>
    </w:pPr>
    <w:rPr>
      <w:rFonts w:ascii="Zurich Ex BT" w:eastAsia="Times New Roman" w:hAnsi="Zurich Ex BT" w:cs="Times New Roman"/>
      <w:color w:val="000000"/>
      <w:kern w:val="0"/>
      <w:sz w:val="20"/>
      <w:szCs w:val="20"/>
      <w:lang w:val="pt-BR"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781B9C"/>
    <w:rPr>
      <w:rFonts w:ascii="Zurich Ex BT" w:eastAsia="Times New Roman" w:hAnsi="Zurich Ex BT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8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781B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1B9C"/>
    <w:rPr>
      <w:kern w:val="2"/>
      <w:lang w:val="es-CL"/>
      <w14:ligatures w14:val="standardContextual"/>
    </w:rPr>
  </w:style>
  <w:style w:type="character" w:customStyle="1" w:styleId="Ttulo1Char">
    <w:name w:val="Título 1 Char"/>
    <w:basedOn w:val="Fontepargpadro"/>
    <w:link w:val="Ttulo1"/>
    <w:rsid w:val="00781B9C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81B9C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81B9C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81B9C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81B9C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81B9C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781B9C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81B9C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81B9C"/>
    <w:rPr>
      <w:rFonts w:ascii="Arial" w:eastAsia="Times New Roman" w:hAnsi="Arial" w:cs="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81B9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81B9C"/>
    <w:rPr>
      <w:kern w:val="2"/>
      <w:sz w:val="16"/>
      <w:szCs w:val="16"/>
      <w:lang w:val="es-CL"/>
      <w14:ligatures w14:val="standardContextual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1B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1B9C"/>
    <w:rPr>
      <w:kern w:val="2"/>
      <w:lang w:val="es-CL"/>
      <w14:ligatures w14:val="standardContextual"/>
    </w:rPr>
  </w:style>
  <w:style w:type="paragraph" w:styleId="PargrafodaLista">
    <w:name w:val="List Paragraph"/>
    <w:basedOn w:val="Normal"/>
    <w:qFormat/>
    <w:rsid w:val="00781B9C"/>
    <w:pPr>
      <w:spacing w:after="0" w:line="240" w:lineRule="auto"/>
      <w:ind w:left="720"/>
      <w:contextualSpacing/>
    </w:pPr>
    <w:rPr>
      <w:rFonts w:ascii="Century Schoolbook" w:eastAsia="Batang" w:hAnsi="Century Schoolbook" w:cs="Times New Roman"/>
      <w:kern w:val="0"/>
      <w:sz w:val="24"/>
      <w:szCs w:val="20"/>
      <w:lang w:val="en-GB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5B422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B4228"/>
    <w:rPr>
      <w:kern w:val="2"/>
      <w:lang w:val="es-CL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5B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228"/>
    <w:rPr>
      <w:kern w:val="2"/>
      <w:lang w:val="es-CL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B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228"/>
    <w:rPr>
      <w:kern w:val="2"/>
      <w:lang w:val="es-CL"/>
      <w14:ligatures w14:val="standardContextual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422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4228"/>
    <w:rPr>
      <w:kern w:val="2"/>
      <w:sz w:val="16"/>
      <w:szCs w:val="16"/>
      <w:lang w:val="es-C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2914</Words>
  <Characters>15738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4</cp:revision>
  <dcterms:created xsi:type="dcterms:W3CDTF">2023-04-20T16:58:00Z</dcterms:created>
  <dcterms:modified xsi:type="dcterms:W3CDTF">2023-04-20T18:10:00Z</dcterms:modified>
</cp:coreProperties>
</file>