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AE" w:rsidRPr="002A46AE" w:rsidRDefault="002A46AE" w:rsidP="008E2EC6">
      <w:pPr>
        <w:spacing w:after="0" w:line="276" w:lineRule="auto"/>
        <w:jc w:val="both"/>
        <w:textAlignment w:val="baseline"/>
        <w:outlineLvl w:val="0"/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</w:pP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EDITAL Nº </w:t>
      </w:r>
      <w:r w:rsidRPr="00CC0BD8">
        <w:rPr>
          <w:rFonts w:ascii="Arial Black" w:eastAsia="Times New Roman" w:hAnsi="Arial Black" w:cstheme="minorHAnsi"/>
          <w:b/>
          <w:bCs/>
          <w:color w:val="FF0000"/>
          <w:kern w:val="36"/>
          <w:sz w:val="24"/>
          <w:szCs w:val="24"/>
          <w:lang w:eastAsia="pt-BR"/>
        </w:rPr>
        <w:t>XX</w:t>
      </w:r>
      <w:r w:rsidRPr="002A46AE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/202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3 </w:t>
      </w:r>
      <w:r w:rsidR="00E65C37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 FAUUSP</w:t>
      </w:r>
    </w:p>
    <w:p w:rsid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:rsid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PROCESSO </w:t>
      </w:r>
      <w:r w:rsidR="00E7180E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DE SELEÇÃO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SIMPLIFICADO PARA CONTRATAÇÃO DE ESTAGIÁRIOS DE GRADUAÇÃO PARA</w:t>
      </w:r>
      <w:r w:rsidR="00CC0BD8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A </w:t>
      </w:r>
      <w:r w:rsidR="00CC0BD8"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(ÁREA/SETOR)</w:t>
      </w:r>
      <w:r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CC0BD8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A </w:t>
      </w:r>
      <w:r w:rsidR="00686A4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FACULDADE DE ARQUITETURA E URBANISMO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DA USP</w:t>
      </w:r>
    </w:p>
    <w:p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 </w:t>
      </w:r>
      <w:r w:rsidR="00686A4E" w:rsidRPr="008E2EC6">
        <w:rPr>
          <w:rFonts w:eastAsia="Times New Roman" w:cstheme="minorHAnsi"/>
          <w:color w:val="373737"/>
          <w:sz w:val="24"/>
          <w:szCs w:val="24"/>
          <w:lang w:eastAsia="pt-BR"/>
        </w:rPr>
        <w:t>Faculdade de Arquitetura e Urbanismo da Universidade de São Paulo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no uso de suas atribuições e de conformidade com a legislação vigente, torna p</w:t>
      </w:r>
      <w:r w:rsidR="00CC0BD8">
        <w:rPr>
          <w:rFonts w:eastAsia="Times New Roman" w:cstheme="minorHAnsi"/>
          <w:color w:val="373737"/>
          <w:sz w:val="24"/>
          <w:szCs w:val="24"/>
          <w:lang w:eastAsia="pt-BR"/>
        </w:rPr>
        <w:t>ública a abertura de inscrições para 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PROCESSO </w:t>
      </w:r>
      <w:r w:rsidR="00CC0BD8">
        <w:rPr>
          <w:rFonts w:eastAsia="Times New Roman" w:cstheme="minorHAnsi"/>
          <w:color w:val="373737"/>
          <w:sz w:val="24"/>
          <w:szCs w:val="24"/>
          <w:lang w:eastAsia="pt-BR"/>
        </w:rPr>
        <w:t>DE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SELEÇÃO </w:t>
      </w:r>
      <w:r w:rsidR="00CC0BD8">
        <w:rPr>
          <w:rFonts w:eastAsia="Times New Roman" w:cstheme="minorHAnsi"/>
          <w:color w:val="373737"/>
          <w:sz w:val="24"/>
          <w:szCs w:val="24"/>
          <w:lang w:eastAsia="pt-BR"/>
        </w:rPr>
        <w:t>VOLTADO AO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PREENCHIMENTO DE </w:t>
      </w:r>
      <w:r w:rsidRPr="00CC0BD8">
        <w:rPr>
          <w:rFonts w:eastAsia="Times New Roman" w:cstheme="minorHAnsi"/>
          <w:color w:val="FF0000"/>
          <w:sz w:val="24"/>
          <w:szCs w:val="24"/>
          <w:lang w:eastAsia="pt-BR"/>
        </w:rPr>
        <w:t xml:space="preserve">02 (DUAS)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VAGAS DE ESTÁGIO PARA ESTUDANTES DE GRADUAÇÃO DA USP DAS </w:t>
      </w:r>
      <w:r w:rsidR="00CC0BD8"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ÁREA</w:t>
      </w:r>
      <w:r w:rsidR="00CC0BD8"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S</w:t>
      </w:r>
      <w:r w:rsidR="00CC0BD8"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/CURSO</w:t>
      </w:r>
      <w:r w:rsidR="00CC0BD8"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S...</w:t>
      </w:r>
    </w:p>
    <w:p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P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1)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DAS DISPOSIÇÕES PRELIMINARES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:rsidR="008E2EC6" w:rsidRPr="002A46AE" w:rsidRDefault="008E2EC6" w:rsidP="008E2EC6">
      <w:pPr>
        <w:shd w:val="clear" w:color="auto" w:fill="FFFFFF"/>
        <w:spacing w:after="0" w:line="276" w:lineRule="auto"/>
        <w:ind w:left="600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O Processo</w:t>
      </w:r>
      <w:r w:rsidR="00E7180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de Seleção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de estagiários será regido por este Edital, de forma que o pedido de inscrição do candidato implicará o conhecimento e aceitação tácita das normas e condições aqui previstas.</w:t>
      </w:r>
    </w:p>
    <w:p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</w:t>
      </w:r>
      <w:r w:rsidR="00E7180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Processo</w:t>
      </w:r>
      <w:r w:rsidR="00E7180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de Seleção</w:t>
      </w:r>
      <w:r w:rsidR="00E7180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E7180E">
        <w:rPr>
          <w:rFonts w:eastAsia="Times New Roman" w:cstheme="minorHAnsi"/>
          <w:color w:val="373737"/>
          <w:sz w:val="24"/>
          <w:szCs w:val="24"/>
          <w:lang w:eastAsia="pt-BR"/>
        </w:rPr>
        <w:t>se destina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à possibilidade de preenchimento de estágio para:</w:t>
      </w:r>
    </w:p>
    <w:tbl>
      <w:tblPr>
        <w:tblW w:w="8764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3804"/>
        <w:gridCol w:w="1689"/>
        <w:gridCol w:w="1263"/>
      </w:tblGrid>
      <w:tr w:rsidR="002A46AE" w:rsidRPr="002A46AE" w:rsidTr="002A46AE">
        <w:trPr>
          <w:tblCellSpacing w:w="15" w:type="dxa"/>
        </w:trPr>
        <w:tc>
          <w:tcPr>
            <w:tcW w:w="19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NÍVEL</w:t>
            </w:r>
          </w:p>
        </w:tc>
        <w:tc>
          <w:tcPr>
            <w:tcW w:w="37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ÁREA/CURSO</w:t>
            </w:r>
          </w:p>
        </w:tc>
        <w:tc>
          <w:tcPr>
            <w:tcW w:w="1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CARGA HORÁRIA</w:t>
            </w:r>
          </w:p>
        </w:tc>
        <w:tc>
          <w:tcPr>
            <w:tcW w:w="12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VAGAS</w:t>
            </w:r>
          </w:p>
        </w:tc>
      </w:tr>
      <w:tr w:rsidR="002A46AE" w:rsidRPr="002A46AE" w:rsidTr="002A46AE">
        <w:trPr>
          <w:tblCellSpacing w:w="15" w:type="dxa"/>
        </w:trPr>
        <w:tc>
          <w:tcPr>
            <w:tcW w:w="19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7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Ciências Contábeis, Economia ou Gestão Pública, com foco em finanças e orçamento público</w:t>
            </w:r>
          </w:p>
        </w:tc>
        <w:tc>
          <w:tcPr>
            <w:tcW w:w="1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20 horas semanais</w:t>
            </w:r>
          </w:p>
        </w:tc>
        <w:tc>
          <w:tcPr>
            <w:tcW w:w="12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1</w:t>
            </w:r>
          </w:p>
        </w:tc>
      </w:tr>
      <w:tr w:rsidR="002A46AE" w:rsidRPr="002A46AE" w:rsidTr="002A46AE">
        <w:trPr>
          <w:tblCellSpacing w:w="15" w:type="dxa"/>
        </w:trPr>
        <w:tc>
          <w:tcPr>
            <w:tcW w:w="19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7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Direito, com especial foco em direito administrativo ou direito financeiro</w:t>
            </w:r>
          </w:p>
        </w:tc>
        <w:tc>
          <w:tcPr>
            <w:tcW w:w="16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20 horas semanais</w:t>
            </w:r>
          </w:p>
        </w:tc>
        <w:tc>
          <w:tcPr>
            <w:tcW w:w="12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1</w:t>
            </w:r>
          </w:p>
        </w:tc>
      </w:tr>
    </w:tbl>
    <w:p w:rsidR="00686A4E" w:rsidRPr="008E2EC6" w:rsidRDefault="00686A4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Pr="008E2EC6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Detalhes dos perfis desejados são descritos no 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Anexo II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 do Edital.</w:t>
      </w:r>
    </w:p>
    <w:p w:rsidR="00686A4E" w:rsidRPr="002A46AE" w:rsidRDefault="00686A4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1.3 -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O candidato ou seu responsável legal, obrigar-se-á, mediante Termo de Compromisso de Estágio, celebrado após a seleção, a cumprir as exigências descritas no Termo.</w:t>
      </w:r>
    </w:p>
    <w:p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1.4 -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Poderão participar do processo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de seleção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estudantes regularmente matriculados nos cursos de graduação </w:t>
      </w:r>
      <w:r w:rsidR="002A46AE" w:rsidRPr="002A46AE">
        <w:rPr>
          <w:rFonts w:eastAsia="Times New Roman" w:cstheme="minorHAnsi"/>
          <w:color w:val="FF0000"/>
          <w:sz w:val="24"/>
          <w:szCs w:val="24"/>
          <w:lang w:eastAsia="pt-BR"/>
        </w:rPr>
        <w:t>de Direito, Gestão Pública, Economia e Ciências Contábeis, oferecidos na FEA, na FD ou na Escola de Artes, Ciências e Humanidades (EACH)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da Universidade de São Paulo.</w:t>
      </w:r>
    </w:p>
    <w:p w:rsid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2)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 ESTÁGIO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Pr="002A46AE" w:rsidRDefault="00934382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2.1 -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 jornada do estágio será de 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vinte (20) horas semanais, sendo 04 (quatro) horas por dia.</w:t>
      </w:r>
    </w:p>
    <w:p w:rsidR="002A46AE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lastRenderedPageBreak/>
        <w:t xml:space="preserve">2.2 -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estágio será desenvolvido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segundo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atividades pré-estabelecidas no 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Plano de Atividades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relacionadas ao curso em que o candidato estiver matriculado e em consonância com o 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Termo de Compromisso de Estágio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.</w:t>
      </w:r>
    </w:p>
    <w:p w:rsidR="002A46AE" w:rsidRPr="00934382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2.3 -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As atividades de estágio serão realizadas no </w:t>
      </w:r>
      <w:r w:rsidR="00686A4E" w:rsidRPr="008E2EC6">
        <w:rPr>
          <w:rFonts w:eastAsia="Times New Roman" w:cstheme="minorHAnsi"/>
          <w:color w:val="FF0000"/>
          <w:sz w:val="24"/>
          <w:szCs w:val="24"/>
          <w:lang w:eastAsia="pt-BR"/>
        </w:rPr>
        <w:t>(indicar área/setor)</w:t>
      </w:r>
      <w:r w:rsidR="00934382" w:rsidRPr="00934382">
        <w:rPr>
          <w:rFonts w:eastAsia="Times New Roman" w:cstheme="minorHAnsi"/>
          <w:sz w:val="24"/>
          <w:szCs w:val="24"/>
          <w:lang w:eastAsia="pt-BR"/>
        </w:rPr>
        <w:t>, nas dependências da Faculdade de Arquitetura e Urbanismo da USP.</w:t>
      </w:r>
    </w:p>
    <w:p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3)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 AUXÍLIO E BENEFÍCIOS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3.1 -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estagiário contratado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por </w:t>
      </w:r>
      <w:r w:rsidR="00934382" w:rsidRPr="00934382">
        <w:rPr>
          <w:rFonts w:eastAsia="Times New Roman" w:cstheme="minorHAnsi"/>
          <w:b/>
          <w:color w:val="373737"/>
          <w:sz w:val="24"/>
          <w:szCs w:val="24"/>
          <w:lang w:eastAsia="pt-BR"/>
        </w:rPr>
        <w:t>20h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semanais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fará jus a uma bolsa-auxílio mensal com remuneração de R$ </w:t>
      </w:r>
      <w:r w:rsidR="00F33B9B" w:rsidRPr="008E2EC6">
        <w:rPr>
          <w:rFonts w:eastAsia="Times New Roman" w:cstheme="minorHAnsi"/>
          <w:color w:val="373737"/>
          <w:sz w:val="24"/>
          <w:szCs w:val="24"/>
          <w:lang w:eastAsia="pt-BR"/>
        </w:rPr>
        <w:t>880,00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(</w:t>
      </w:r>
      <w:r w:rsidR="00F33B9B" w:rsidRPr="008E2EC6">
        <w:rPr>
          <w:rFonts w:eastAsia="Times New Roman" w:cstheme="minorHAnsi"/>
          <w:color w:val="373737"/>
          <w:sz w:val="24"/>
          <w:szCs w:val="24"/>
          <w:lang w:eastAsia="pt-BR"/>
        </w:rPr>
        <w:t>oitocentos e oitenta reais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 xml:space="preserve">),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além de auxílio transporte (R$ </w:t>
      </w:r>
      <w:r w:rsidR="00F33B9B" w:rsidRPr="008E2EC6">
        <w:rPr>
          <w:rFonts w:eastAsia="Times New Roman" w:cstheme="minorHAnsi"/>
          <w:color w:val="373737"/>
          <w:sz w:val="24"/>
          <w:szCs w:val="24"/>
          <w:lang w:eastAsia="pt-BR"/>
        </w:rPr>
        <w:t>264,00 média/mês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), conforme valores assim referenciados pela USP para estágios internos</w:t>
      </w: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 [ref. </w:t>
      </w:r>
      <w:proofErr w:type="spellStart"/>
      <w:r>
        <w:rPr>
          <w:rFonts w:eastAsia="Times New Roman" w:cstheme="minorHAnsi"/>
          <w:color w:val="373737"/>
          <w:sz w:val="24"/>
          <w:szCs w:val="24"/>
          <w:lang w:eastAsia="pt-BR"/>
        </w:rPr>
        <w:t>mai</w:t>
      </w:r>
      <w:proofErr w:type="spellEnd"/>
      <w:r>
        <w:rPr>
          <w:rFonts w:eastAsia="Times New Roman" w:cstheme="minorHAnsi"/>
          <w:color w:val="373737"/>
          <w:sz w:val="24"/>
          <w:szCs w:val="24"/>
          <w:lang w:eastAsia="pt-BR"/>
        </w:rPr>
        <w:t>/2023]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.</w:t>
      </w:r>
    </w:p>
    <w:p w:rsidR="002A46AE" w:rsidRPr="008E2EC6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3.2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>–</w:t>
      </w: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934382">
        <w:rPr>
          <w:rFonts w:eastAsia="Times New Roman" w:cstheme="minorHAnsi"/>
          <w:color w:val="373737"/>
          <w:sz w:val="24"/>
          <w:szCs w:val="24"/>
          <w:lang w:eastAsia="pt-BR"/>
        </w:rPr>
        <w:t>Durante a vigência do estágio, o aluno está segurado pela USP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contra acidentes pessoais, nos termos do art. 9º, VI da Lei n</w:t>
      </w:r>
      <w:r w:rsidR="002A46AE" w:rsidRPr="002A46AE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vertAlign w:val="superscript"/>
          <w:lang w:eastAsia="pt-BR"/>
        </w:rPr>
        <w:t>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 11.788/2008.</w:t>
      </w:r>
    </w:p>
    <w:p w:rsidR="00F33B9B" w:rsidRPr="002A46AE" w:rsidRDefault="00F33B9B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4)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DAS INSCRIÇÕES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B51B91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4.1 -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Para a efetivação da inscrição, o estudante interessado deverá encaminhar </w:t>
      </w:r>
      <w:r w:rsidR="00B51B91" w:rsidRPr="002A46AE">
        <w:rPr>
          <w:rFonts w:eastAsia="Times New Roman" w:cstheme="minorHAnsi"/>
          <w:color w:val="373737"/>
          <w:sz w:val="24"/>
          <w:szCs w:val="24"/>
          <w:lang w:eastAsia="pt-BR"/>
        </w:rPr>
        <w:t>ficha de inscrição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B51B91" w:rsidRPr="002A46AE">
        <w:rPr>
          <w:rFonts w:eastAsia="Times New Roman" w:cstheme="minorHAnsi"/>
          <w:color w:val="373737"/>
          <w:sz w:val="24"/>
          <w:szCs w:val="24"/>
          <w:lang w:eastAsia="pt-BR"/>
        </w:rPr>
        <w:t>devidamente preenchida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B51B91" w:rsidRPr="002A46AE">
        <w:rPr>
          <w:rFonts w:eastAsia="Times New Roman" w:cstheme="minorHAnsi"/>
          <w:color w:val="373737"/>
          <w:sz w:val="24"/>
          <w:szCs w:val="24"/>
          <w:lang w:eastAsia="pt-BR"/>
        </w:rPr>
        <w:t>(Anexo I)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para o endereço eletrônico </w:t>
      </w:r>
      <w:hyperlink r:id="rId8" w:history="1">
        <w:r w:rsidR="00B51B91" w:rsidRPr="00DC007D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eastAsia="pt-BR"/>
          </w:rPr>
          <w:t>emaildaareade lotacaodoestagio@usp.br</w:t>
        </w:r>
      </w:hyperlink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,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acompanhada de seus anexos digitalizados. </w:t>
      </w:r>
    </w:p>
    <w:p w:rsidR="00F33B9B" w:rsidRPr="008E2EC6" w:rsidRDefault="00F33B9B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5) </w:t>
      </w:r>
      <w:r w:rsidR="00B51B91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 SELEÇÃO E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CLASSIFICAÇÃO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:rsidR="008E2EC6" w:rsidRPr="002A46AE" w:rsidRDefault="008E2EC6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P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5.1 </w:t>
      </w:r>
      <w:r w:rsidR="00F001C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-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Processo 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de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Sele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>ção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será de caráter classificatório.</w:t>
      </w:r>
    </w:p>
    <w:p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5.2 -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 classificação será baseada em: (i) análise de currículo e (</w:t>
      </w:r>
      <w:proofErr w:type="spellStart"/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ii</w:t>
      </w:r>
      <w:proofErr w:type="spellEnd"/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) entrevista.</w:t>
      </w:r>
    </w:p>
    <w:p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5.3 -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A análise de currículo e a entrevista levarão em conta: a experiência profissional e acadêmica dos candidatos nas áreas indicadas nesse edital.</w:t>
      </w:r>
    </w:p>
    <w:p w:rsidR="00F001C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6)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DA CONVOCAÇÃO DOS APROVADOS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: </w:t>
      </w:r>
    </w:p>
    <w:p w:rsidR="00F001CE" w:rsidRP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P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6.1 </w:t>
      </w:r>
      <w:r w:rsidR="00F001C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- </w:t>
      </w:r>
      <w:r w:rsidRPr="002A46AE">
        <w:rPr>
          <w:rFonts w:eastAsia="Times New Roman" w:cstheme="minorHAnsi"/>
          <w:color w:val="373737"/>
          <w:sz w:val="24"/>
          <w:szCs w:val="24"/>
          <w:lang w:eastAsia="pt-BR"/>
        </w:rPr>
        <w:t>Os aprovados serão convocados por ordem de classificação estabelecida de acordo com o presente edital.</w:t>
      </w:r>
    </w:p>
    <w:p w:rsid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6.2 -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Serão desclassificados os candidatos que não confirmarem interesse na vaga após convocados ou que não enviarem, nos prazos indicados, os documentos necessários à contratação.</w:t>
      </w:r>
    </w:p>
    <w:p w:rsidR="00F001C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7)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DOS REQUISITOS PARA A CONTRATAÇÃO DOS ESTAGIÁRIOS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:</w:t>
      </w:r>
    </w:p>
    <w:p w:rsidR="00F001CE" w:rsidRP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7.1 -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É condição para a realização do estágio estar matriculado e em situação ativa em cursos de graduação em </w:t>
      </w:r>
      <w:r w:rsidR="002A46AE" w:rsidRPr="002A46AE">
        <w:rPr>
          <w:rFonts w:eastAsia="Times New Roman" w:cstheme="minorHAnsi"/>
          <w:color w:val="FF0000"/>
          <w:sz w:val="24"/>
          <w:szCs w:val="24"/>
          <w:lang w:eastAsia="pt-BR"/>
        </w:rPr>
        <w:t>Direito, Gestão Pública, Economia, Contabilidade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na USP.</w:t>
      </w:r>
    </w:p>
    <w:p w:rsid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7.2 -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O estágio não superará o período total de 02 (dois) anos.</w:t>
      </w:r>
    </w:p>
    <w:p w:rsidR="00F001C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B51B91" w:rsidRDefault="00B51B91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B51B91" w:rsidRPr="002A46AE" w:rsidRDefault="00B51B91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lastRenderedPageBreak/>
        <w:t xml:space="preserve">8)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DISPOSIÇÕES FINAIS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: </w:t>
      </w:r>
    </w:p>
    <w:p w:rsidR="000B1F48" w:rsidRPr="002A46AE" w:rsidRDefault="000B1F48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8.1 -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O candidato assumirá total responsabilidade pelas informações prestadas, arcando com seu consequente desligamento do processo 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 xml:space="preserve">de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sele</w:t>
      </w:r>
      <w:r w:rsidR="00B51B91">
        <w:rPr>
          <w:rFonts w:eastAsia="Times New Roman" w:cstheme="minorHAnsi"/>
          <w:color w:val="373737"/>
          <w:sz w:val="24"/>
          <w:szCs w:val="24"/>
          <w:lang w:eastAsia="pt-BR"/>
        </w:rPr>
        <w:t>ção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, caso estas não sejam verdadeiras.</w:t>
      </w:r>
    </w:p>
    <w:p w:rsidR="002A46A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8.2 - 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>Em caso de conclusão ou desistência do curso superior, interrupção do contrato durante o período de sua vigência ou qualquer impeditivo do estágio, a bolsa será automaticamente suspensa, sendo proporcionalmente pagos os dias trabalhados e rescindido o contrato de estágio.</w:t>
      </w:r>
    </w:p>
    <w:p w:rsid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>
        <w:rPr>
          <w:rFonts w:eastAsia="Times New Roman" w:cstheme="minorHAnsi"/>
          <w:color w:val="373737"/>
          <w:sz w:val="24"/>
          <w:szCs w:val="24"/>
          <w:lang w:eastAsia="pt-BR"/>
        </w:rPr>
        <w:t xml:space="preserve">8.3 - </w:t>
      </w:r>
      <w:r w:rsidR="003E278C">
        <w:rPr>
          <w:rFonts w:eastAsia="Times New Roman" w:cstheme="minorHAnsi"/>
          <w:color w:val="373737"/>
          <w:sz w:val="24"/>
          <w:szCs w:val="24"/>
          <w:lang w:eastAsia="pt-BR"/>
        </w:rPr>
        <w:t>O presente processo de seleção</w:t>
      </w:r>
      <w:r w:rsidR="002A46AE" w:rsidRPr="002A46AE">
        <w:rPr>
          <w:rFonts w:eastAsia="Times New Roman" w:cstheme="minorHAnsi"/>
          <w:color w:val="373737"/>
          <w:sz w:val="24"/>
          <w:szCs w:val="24"/>
          <w:lang w:eastAsia="pt-BR"/>
        </w:rPr>
        <w:t xml:space="preserve"> terá validade por 12 (doze) meses, a contar da data de publicação do resultado final, prorrogável uma vez por igual período.</w:t>
      </w:r>
    </w:p>
    <w:p w:rsidR="00F001C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p w:rsid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9) </w:t>
      </w:r>
      <w:r w:rsidR="002A46AE"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 CRONOGRAMA DE ATIVIDADES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: </w:t>
      </w:r>
    </w:p>
    <w:p w:rsidR="00F001CE" w:rsidRPr="002A46AE" w:rsidRDefault="00F001CE" w:rsidP="00F001CE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</w:p>
    <w:tbl>
      <w:tblPr>
        <w:tblW w:w="8764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459"/>
      </w:tblGrid>
      <w:tr w:rsidR="002A46AE" w:rsidRPr="002A46AE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ETAPA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DATA</w:t>
            </w:r>
          </w:p>
        </w:tc>
      </w:tr>
      <w:tr w:rsidR="002A46AE" w:rsidRPr="002A46AE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Publicação do Edital no site</w:t>
            </w:r>
            <w:r w:rsidR="003E278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da FAU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11 de novembro de 2020</w:t>
            </w:r>
          </w:p>
        </w:tc>
      </w:tr>
      <w:tr w:rsidR="002A46AE" w:rsidRPr="002A46AE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Período de recebimento das inscrições e da documentação dos candidatos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:rsidR="002A46AE" w:rsidRPr="002A46AE" w:rsidRDefault="002A46AE" w:rsidP="008E2EC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Até as 24h de 01 de dezembro de 2020</w:t>
            </w:r>
          </w:p>
        </w:tc>
      </w:tr>
      <w:tr w:rsidR="002A46AE" w:rsidRPr="002A46AE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Publicação do resultado e da ordem preliminar de classificação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10 de dezembro de 2020</w:t>
            </w:r>
          </w:p>
        </w:tc>
      </w:tr>
      <w:tr w:rsidR="002A46AE" w:rsidRPr="002A46AE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F001C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Confirmação de interesse pelos interessados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Até as 24h de 15 de dezembro de 2020</w:t>
            </w:r>
          </w:p>
        </w:tc>
      </w:tr>
      <w:tr w:rsidR="002A46AE" w:rsidRPr="002A46AE" w:rsidTr="003E278C">
        <w:trPr>
          <w:tblCellSpacing w:w="15" w:type="dxa"/>
        </w:trPr>
        <w:tc>
          <w:tcPr>
            <w:tcW w:w="42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3E278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A46AE">
              <w:rPr>
                <w:rFonts w:eastAsia="Times New Roman" w:cstheme="minorHAnsi"/>
                <w:sz w:val="24"/>
                <w:szCs w:val="24"/>
                <w:lang w:eastAsia="pt-BR"/>
              </w:rPr>
              <w:t>Publicação do resultado e ordem final de classificação do resultado final</w:t>
            </w:r>
          </w:p>
        </w:tc>
        <w:tc>
          <w:tcPr>
            <w:tcW w:w="441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2A46AE" w:rsidRPr="002A46AE" w:rsidRDefault="002A46AE" w:rsidP="008E2EC6">
            <w:pPr>
              <w:spacing w:after="0"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E2E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18 de dezembro de 2020</w:t>
            </w:r>
          </w:p>
        </w:tc>
      </w:tr>
    </w:tbl>
    <w:p w:rsidR="00F001C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bookmarkStart w:id="0" w:name="_GoBack"/>
      <w:bookmarkEnd w:id="0"/>
    </w:p>
    <w:p w:rsid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1E73BE"/>
          <w:sz w:val="24"/>
          <w:szCs w:val="24"/>
          <w:bdr w:val="none" w:sz="0" w:space="0" w:color="auto" w:frame="1"/>
          <w:lang w:eastAsia="pt-BR"/>
        </w:rPr>
      </w:pPr>
      <w:r w:rsidRPr="008E2EC6">
        <w:rPr>
          <w:rFonts w:eastAsia="Times New Roman" w:cstheme="minorHAnsi"/>
          <w:b/>
          <w:bCs/>
          <w:color w:val="1E73BE"/>
          <w:sz w:val="24"/>
          <w:szCs w:val="24"/>
          <w:bdr w:val="none" w:sz="0" w:space="0" w:color="auto" w:frame="1"/>
          <w:lang w:eastAsia="pt-BR"/>
        </w:rPr>
        <w:t>ANEXO I – FICHA DE INSCRIÇÃO</w:t>
      </w:r>
    </w:p>
    <w:p w:rsidR="00F001CE" w:rsidRPr="002A46AE" w:rsidRDefault="00F001C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10"/>
          <w:szCs w:val="10"/>
          <w:lang w:eastAsia="pt-BR"/>
        </w:rPr>
      </w:pPr>
    </w:p>
    <w:p w:rsidR="002A46AE" w:rsidRPr="002A46AE" w:rsidRDefault="002A46AE" w:rsidP="008E2E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t-BR"/>
        </w:rPr>
      </w:pPr>
      <w:r w:rsidRPr="008E2EC6">
        <w:rPr>
          <w:rFonts w:eastAsia="Times New Roman" w:cstheme="minorHAnsi"/>
          <w:b/>
          <w:bCs/>
          <w:color w:val="1E73BE"/>
          <w:sz w:val="24"/>
          <w:szCs w:val="24"/>
          <w:bdr w:val="none" w:sz="0" w:space="0" w:color="auto" w:frame="1"/>
          <w:lang w:eastAsia="pt-BR"/>
        </w:rPr>
        <w:t>ANEXO II – PERFIL DA VAGA</w:t>
      </w:r>
    </w:p>
    <w:p w:rsidR="004A6D0C" w:rsidRDefault="004A6D0C" w:rsidP="008E2EC6">
      <w:pPr>
        <w:spacing w:after="0"/>
      </w:pPr>
    </w:p>
    <w:sectPr w:rsidR="004A6D0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D3" w:rsidRDefault="00741FD3" w:rsidP="008E2EC6">
      <w:pPr>
        <w:spacing w:after="0" w:line="240" w:lineRule="auto"/>
      </w:pPr>
      <w:r>
        <w:separator/>
      </w:r>
    </w:p>
  </w:endnote>
  <w:endnote w:type="continuationSeparator" w:id="0">
    <w:p w:rsidR="00741FD3" w:rsidRDefault="00741FD3" w:rsidP="008E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D3" w:rsidRDefault="00741FD3" w:rsidP="008E2EC6">
      <w:pPr>
        <w:spacing w:after="0" w:line="240" w:lineRule="auto"/>
      </w:pPr>
      <w:r>
        <w:separator/>
      </w:r>
    </w:p>
  </w:footnote>
  <w:footnote w:type="continuationSeparator" w:id="0">
    <w:p w:rsidR="00741FD3" w:rsidRDefault="00741FD3" w:rsidP="008E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C6" w:rsidRDefault="00741FD3">
    <w:pPr>
      <w:pStyle w:val="Cabealho"/>
    </w:pPr>
    <w:r>
      <w:rPr>
        <w:noProof/>
        <w:lang w:eastAsia="pt-BR"/>
      </w:rPr>
      <w:object w:dxaOrig="1440" w:dyaOrig="1440">
        <v:group id="_x0000_s2049" style="position:absolute;margin-left:0;margin-top:-24.8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5077407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2B"/>
    <w:multiLevelType w:val="multilevel"/>
    <w:tmpl w:val="7FC64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262"/>
    <w:multiLevelType w:val="multilevel"/>
    <w:tmpl w:val="E8FE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787F"/>
    <w:multiLevelType w:val="multilevel"/>
    <w:tmpl w:val="F7200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36D48"/>
    <w:multiLevelType w:val="multilevel"/>
    <w:tmpl w:val="62642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0729E"/>
    <w:multiLevelType w:val="multilevel"/>
    <w:tmpl w:val="EE609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37A35"/>
    <w:multiLevelType w:val="multilevel"/>
    <w:tmpl w:val="15F6B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0612F"/>
    <w:multiLevelType w:val="multilevel"/>
    <w:tmpl w:val="098CC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103F3"/>
    <w:multiLevelType w:val="multilevel"/>
    <w:tmpl w:val="7E086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55553"/>
    <w:multiLevelType w:val="multilevel"/>
    <w:tmpl w:val="2B442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E"/>
    <w:rsid w:val="000225AF"/>
    <w:rsid w:val="000B1F48"/>
    <w:rsid w:val="00164CB6"/>
    <w:rsid w:val="00277399"/>
    <w:rsid w:val="002A46AE"/>
    <w:rsid w:val="003E278C"/>
    <w:rsid w:val="00485461"/>
    <w:rsid w:val="004A6D0C"/>
    <w:rsid w:val="0062023B"/>
    <w:rsid w:val="00686A4E"/>
    <w:rsid w:val="00741FD3"/>
    <w:rsid w:val="007A654F"/>
    <w:rsid w:val="00815DFD"/>
    <w:rsid w:val="008E2EC6"/>
    <w:rsid w:val="00934382"/>
    <w:rsid w:val="00B51B91"/>
    <w:rsid w:val="00BE10FD"/>
    <w:rsid w:val="00C34424"/>
    <w:rsid w:val="00C6380B"/>
    <w:rsid w:val="00CC0BD8"/>
    <w:rsid w:val="00DB6889"/>
    <w:rsid w:val="00DC4EBA"/>
    <w:rsid w:val="00E6040A"/>
    <w:rsid w:val="00E65C37"/>
    <w:rsid w:val="00E7180E"/>
    <w:rsid w:val="00EE0738"/>
    <w:rsid w:val="00F001CE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AC26DE5-8CA5-4260-B05F-90184C0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46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46AE"/>
    <w:rPr>
      <w:b/>
      <w:bCs/>
    </w:rPr>
  </w:style>
  <w:style w:type="character" w:styleId="Hyperlink">
    <w:name w:val="Hyperlink"/>
    <w:basedOn w:val="Fontepargpadro"/>
    <w:uiPriority w:val="99"/>
    <w:unhideWhenUsed/>
    <w:rsid w:val="002A46A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2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EC6"/>
  </w:style>
  <w:style w:type="paragraph" w:styleId="Rodap">
    <w:name w:val="footer"/>
    <w:basedOn w:val="Normal"/>
    <w:link w:val="RodapChar"/>
    <w:uiPriority w:val="99"/>
    <w:unhideWhenUsed/>
    <w:rsid w:val="008E2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daareade%20lotacaodoestagio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D234-F1B4-4A1C-AB57-291113C7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Acad</cp:lastModifiedBy>
  <cp:revision>13</cp:revision>
  <dcterms:created xsi:type="dcterms:W3CDTF">2023-07-13T18:23:00Z</dcterms:created>
  <dcterms:modified xsi:type="dcterms:W3CDTF">2023-07-13T20:21:00Z</dcterms:modified>
</cp:coreProperties>
</file>